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A2" w:rsidRDefault="006112A2" w:rsidP="006112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Funduszu Regionu Wałbrzyskiego</w:t>
      </w:r>
    </w:p>
    <w:p w:rsidR="006112A2" w:rsidRDefault="006112A2" w:rsidP="006112A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związku z ogólnym rozporządzeniem o ochronie danych osobowych</w:t>
      </w:r>
    </w:p>
    <w:p w:rsidR="006112A2" w:rsidRDefault="006112A2" w:rsidP="006112A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ust. 1 i ust. 2 ogólnego rozporządzenia o ochronie danych osobowych z dnia 27 kwietnia 2016 r. informujemy, że:</w:t>
      </w:r>
    </w:p>
    <w:p w:rsidR="006112A2" w:rsidRDefault="006112A2" w:rsidP="006112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Pani/Pana danych osobowych:</w:t>
      </w:r>
    </w:p>
    <w:p w:rsidR="006112A2" w:rsidRDefault="006112A2" w:rsidP="006112A2">
      <w:pPr>
        <w:pStyle w:val="Tekstpodstawowy"/>
        <w:widowControl w:val="0"/>
        <w:numPr>
          <w:ilvl w:val="0"/>
          <w:numId w:val="9"/>
        </w:numPr>
        <w:autoSpaceDE w:val="0"/>
        <w:autoSpaceDN w:val="0"/>
        <w:spacing w:before="179"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zbieranych i przetwarzanych w celach wynikających z Umowy Powierzenia i Zarządzania Środkami Funduszu Pożyczkowego, w szczególności w zakresie udzielenia i obsługi pożyczek oraz w celach marketingowych:</w:t>
      </w:r>
    </w:p>
    <w:p w:rsidR="006112A2" w:rsidRDefault="006112A2" w:rsidP="006112A2">
      <w:pPr>
        <w:pStyle w:val="Tekstpodstawowy"/>
        <w:widowControl w:val="0"/>
        <w:numPr>
          <w:ilvl w:val="0"/>
          <w:numId w:val="10"/>
        </w:numPr>
        <w:tabs>
          <w:tab w:val="left" w:pos="2127"/>
          <w:tab w:val="left" w:pos="4678"/>
        </w:tabs>
        <w:autoSpaceDE w:val="0"/>
        <w:autoSpaceDN w:val="0"/>
        <w:spacing w:before="179" w:after="0" w:line="240" w:lineRule="auto"/>
        <w:ind w:left="2127" w:right="-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Danych: </w:t>
      </w:r>
      <w:r>
        <w:rPr>
          <w:rFonts w:ascii="Times New Roman" w:hAnsi="Times New Roman"/>
        </w:rPr>
        <w:tab/>
        <w:t xml:space="preserve">Fundusz Regionu Wałbrzyskiego z siedzibą </w:t>
      </w:r>
      <w:r>
        <w:rPr>
          <w:rFonts w:ascii="Times New Roman" w:hAnsi="Times New Roman"/>
        </w:rPr>
        <w:tab/>
        <w:t>w Wałbrzychu,</w:t>
      </w:r>
    </w:p>
    <w:p w:rsidR="006112A2" w:rsidRDefault="006112A2" w:rsidP="006112A2">
      <w:pPr>
        <w:pStyle w:val="Tekstpodstawowy"/>
        <w:tabs>
          <w:tab w:val="left" w:pos="2127"/>
          <w:tab w:val="left" w:pos="4678"/>
        </w:tabs>
        <w:spacing w:before="179"/>
        <w:ind w:left="2127" w:right="-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korespondencyjny:   </w:t>
      </w:r>
      <w:r>
        <w:rPr>
          <w:rFonts w:ascii="Times New Roman" w:hAnsi="Times New Roman"/>
        </w:rPr>
        <w:tab/>
        <w:t>ul. Limanowskiego 15, 58-300 Wałbrzych</w:t>
      </w:r>
    </w:p>
    <w:p w:rsidR="006112A2" w:rsidRDefault="006112A2" w:rsidP="006112A2">
      <w:pPr>
        <w:pStyle w:val="Tekstpodstawowy"/>
        <w:tabs>
          <w:tab w:val="left" w:pos="2127"/>
          <w:tab w:val="left" w:pos="4678"/>
        </w:tabs>
        <w:spacing w:before="179"/>
        <w:ind w:left="2127" w:right="-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 Kontaktowy:  </w:t>
      </w:r>
      <w:r>
        <w:rPr>
          <w:rFonts w:ascii="Times New Roman" w:hAnsi="Times New Roman"/>
        </w:rPr>
        <w:tab/>
        <w:t>+48 74 66 44 810</w:t>
      </w:r>
    </w:p>
    <w:p w:rsidR="006112A2" w:rsidRDefault="006112A2" w:rsidP="006112A2">
      <w:pPr>
        <w:pStyle w:val="Tekstpodstawowy"/>
        <w:tabs>
          <w:tab w:val="left" w:pos="2127"/>
          <w:tab w:val="left" w:pos="4678"/>
        </w:tabs>
        <w:spacing w:before="179"/>
        <w:ind w:left="2127" w:right="-46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Adres</w:t>
      </w:r>
      <w:proofErr w:type="spellEnd"/>
      <w:r>
        <w:rPr>
          <w:rFonts w:ascii="Times New Roman" w:hAnsi="Times New Roman"/>
          <w:lang w:val="en-US"/>
        </w:rPr>
        <w:t xml:space="preserve"> e-mail: </w:t>
      </w:r>
      <w:r>
        <w:rPr>
          <w:rFonts w:ascii="Times New Roman" w:hAnsi="Times New Roman"/>
          <w:lang w:val="en-US"/>
        </w:rPr>
        <w:tab/>
        <w:t>biuro@frw.pl</w:t>
      </w:r>
    </w:p>
    <w:p w:rsidR="006112A2" w:rsidRDefault="006112A2" w:rsidP="006112A2">
      <w:pPr>
        <w:pStyle w:val="Tekstpodstawowy"/>
        <w:widowControl w:val="0"/>
        <w:numPr>
          <w:ilvl w:val="1"/>
          <w:numId w:val="11"/>
        </w:numPr>
        <w:tabs>
          <w:tab w:val="left" w:pos="2127"/>
          <w:tab w:val="left" w:pos="3969"/>
        </w:tabs>
        <w:autoSpaceDE w:val="0"/>
        <w:autoSpaceDN w:val="0"/>
        <w:spacing w:before="179" w:after="0" w:line="240" w:lineRule="auto"/>
        <w:ind w:left="2127" w:right="-46"/>
        <w:rPr>
          <w:rFonts w:ascii="Times New Roman" w:hAnsi="Times New Roman"/>
        </w:rPr>
      </w:pPr>
      <w:r>
        <w:rPr>
          <w:rFonts w:ascii="Times New Roman" w:hAnsi="Times New Roman"/>
        </w:rPr>
        <w:t>Inspektor Ochrony Danych:</w:t>
      </w:r>
      <w:r>
        <w:rPr>
          <w:rFonts w:ascii="Times New Roman" w:hAnsi="Times New Roman"/>
        </w:rPr>
        <w:tab/>
      </w:r>
    </w:p>
    <w:p w:rsidR="006112A2" w:rsidRDefault="006112A2" w:rsidP="006112A2">
      <w:pPr>
        <w:pStyle w:val="Tekstpodstawowy"/>
        <w:tabs>
          <w:tab w:val="left" w:pos="2127"/>
          <w:tab w:val="left" w:pos="4678"/>
        </w:tabs>
        <w:spacing w:before="179"/>
        <w:ind w:left="2127" w:right="-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korespondencyjny:   </w:t>
      </w:r>
      <w:r>
        <w:rPr>
          <w:rFonts w:ascii="Times New Roman" w:hAnsi="Times New Roman"/>
        </w:rPr>
        <w:tab/>
        <w:t>ul. Limanowskiego 15, 58-300 Wałbrzych</w:t>
      </w:r>
    </w:p>
    <w:p w:rsidR="006112A2" w:rsidRDefault="006112A2" w:rsidP="006112A2">
      <w:pPr>
        <w:pStyle w:val="Tekstpodstawowy"/>
        <w:tabs>
          <w:tab w:val="left" w:pos="2127"/>
          <w:tab w:val="left" w:pos="4678"/>
        </w:tabs>
        <w:spacing w:before="179"/>
        <w:ind w:left="2127" w:right="-46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Adres</w:t>
      </w:r>
      <w:proofErr w:type="spellEnd"/>
      <w:r>
        <w:rPr>
          <w:rFonts w:ascii="Times New Roman" w:hAnsi="Times New Roman"/>
          <w:lang w:val="en-US"/>
        </w:rPr>
        <w:t xml:space="preserve"> e-mail: </w:t>
      </w:r>
      <w:r>
        <w:rPr>
          <w:rFonts w:ascii="Times New Roman" w:hAnsi="Times New Roman"/>
          <w:lang w:val="en-US"/>
        </w:rPr>
        <w:tab/>
        <w:t>iod@frw.pl</w:t>
      </w:r>
    </w:p>
    <w:p w:rsidR="006112A2" w:rsidRDefault="006112A2" w:rsidP="006112A2">
      <w:pPr>
        <w:pStyle w:val="Tekstpodstawowy"/>
        <w:widowControl w:val="0"/>
        <w:numPr>
          <w:ilvl w:val="0"/>
          <w:numId w:val="9"/>
        </w:numPr>
        <w:tabs>
          <w:tab w:val="left" w:pos="993"/>
          <w:tab w:val="left" w:pos="3969"/>
        </w:tabs>
        <w:autoSpaceDE w:val="0"/>
        <w:autoSpaceDN w:val="0"/>
        <w:spacing w:before="179" w:after="0" w:line="240" w:lineRule="auto"/>
        <w:ind w:left="993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zbieranych i przetwarzanych w celu zarządzania Programem w całym okresie jego funkcjonowania:</w:t>
      </w:r>
    </w:p>
    <w:p w:rsidR="006112A2" w:rsidRDefault="006112A2" w:rsidP="006112A2">
      <w:pPr>
        <w:pStyle w:val="Tekstpodstawowy"/>
        <w:tabs>
          <w:tab w:val="left" w:pos="2268"/>
          <w:tab w:val="left" w:pos="4678"/>
        </w:tabs>
        <w:spacing w:before="179"/>
        <w:ind w:left="2127" w:right="6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Danych: </w:t>
      </w:r>
      <w:r>
        <w:rPr>
          <w:rFonts w:ascii="Times New Roman" w:hAnsi="Times New Roman"/>
        </w:rPr>
        <w:tab/>
        <w:t xml:space="preserve">Bank Gospodarstwa Krajowego </w:t>
      </w:r>
    </w:p>
    <w:p w:rsidR="006112A2" w:rsidRDefault="006112A2" w:rsidP="006112A2">
      <w:pPr>
        <w:pStyle w:val="Tekstpodstawowy"/>
        <w:tabs>
          <w:tab w:val="left" w:pos="2127"/>
          <w:tab w:val="left" w:pos="2268"/>
          <w:tab w:val="left" w:pos="4678"/>
        </w:tabs>
        <w:spacing w:before="179"/>
        <w:ind w:left="2127" w:right="622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Adres korespondencyjny:</w:t>
      </w:r>
      <w:r>
        <w:rPr>
          <w:rFonts w:ascii="Times New Roman" w:hAnsi="Times New Roman"/>
        </w:rPr>
        <w:tab/>
        <w:t xml:space="preserve">al. Jerozolimskich 7, </w:t>
      </w:r>
      <w:r>
        <w:rPr>
          <w:rFonts w:ascii="Times New Roman" w:hAnsi="Times New Roman"/>
          <w:color w:val="000000"/>
          <w:shd w:val="clear" w:color="auto" w:fill="FFFFFF"/>
        </w:rPr>
        <w:t>00-955 Warszawa</w:t>
      </w:r>
    </w:p>
    <w:p w:rsidR="006112A2" w:rsidRDefault="006112A2" w:rsidP="006112A2">
      <w:pPr>
        <w:pStyle w:val="Tekstpodstawowy"/>
        <w:tabs>
          <w:tab w:val="left" w:pos="2127"/>
          <w:tab w:val="left" w:pos="2268"/>
          <w:tab w:val="left" w:pos="4678"/>
        </w:tabs>
        <w:spacing w:before="179"/>
        <w:ind w:left="2127" w:right="622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Telefon Kontaktowy: </w:t>
      </w:r>
      <w:r>
        <w:rPr>
          <w:rFonts w:ascii="Times New Roman" w:hAnsi="Times New Roman"/>
          <w:color w:val="000000"/>
          <w:shd w:val="clear" w:color="auto" w:fill="FFFFFF"/>
        </w:rPr>
        <w:tab/>
        <w:t>801 598 888, +48 22 599 8888</w:t>
      </w:r>
    </w:p>
    <w:p w:rsidR="006112A2" w:rsidRDefault="006112A2" w:rsidP="006112A2">
      <w:pPr>
        <w:pStyle w:val="Tekstpodstawowy"/>
        <w:tabs>
          <w:tab w:val="left" w:pos="2127"/>
          <w:tab w:val="left" w:pos="2268"/>
          <w:tab w:val="left" w:pos="4678"/>
        </w:tabs>
        <w:spacing w:before="179"/>
        <w:ind w:left="2127" w:right="6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e-mail: </w:t>
      </w:r>
      <w:r>
        <w:rPr>
          <w:rFonts w:ascii="Times New Roman" w:hAnsi="Times New Roman"/>
        </w:rPr>
        <w:tab/>
        <w:t>bgk@bgk.pl</w:t>
      </w:r>
    </w:p>
    <w:p w:rsidR="006112A2" w:rsidRDefault="006112A2" w:rsidP="006112A2">
      <w:pPr>
        <w:pStyle w:val="Tekstpodstawowy"/>
        <w:widowControl w:val="0"/>
        <w:numPr>
          <w:ilvl w:val="0"/>
          <w:numId w:val="9"/>
        </w:numPr>
        <w:tabs>
          <w:tab w:val="left" w:pos="3969"/>
        </w:tabs>
        <w:autoSpaceDE w:val="0"/>
        <w:autoSpaceDN w:val="0"/>
        <w:spacing w:before="179" w:after="0" w:line="240" w:lineRule="auto"/>
        <w:ind w:left="993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zbieranych i przetwarzanych w celu wydawania decyzji o umorzeniu pożyczek oraz o jego danych kontaktowych jest:</w:t>
      </w:r>
    </w:p>
    <w:p w:rsidR="006112A2" w:rsidRDefault="006112A2" w:rsidP="006112A2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Danych: </w:t>
      </w:r>
      <w:r>
        <w:rPr>
          <w:rFonts w:ascii="Times New Roman" w:hAnsi="Times New Roman"/>
        </w:rPr>
        <w:tab/>
        <w:t>Minister właściwy do spraw pracy</w:t>
      </w:r>
    </w:p>
    <w:p w:rsidR="006112A2" w:rsidRDefault="006112A2" w:rsidP="006112A2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Adres korespondencyjny:</w:t>
      </w:r>
      <w:r>
        <w:rPr>
          <w:rFonts w:ascii="Times New Roman" w:hAnsi="Times New Roman"/>
        </w:rPr>
        <w:tab/>
        <w:t xml:space="preserve">ul. Nowogrodzka 1/3/5, </w:t>
      </w:r>
      <w:r>
        <w:rPr>
          <w:rFonts w:ascii="Times New Roman" w:hAnsi="Times New Roman"/>
          <w:color w:val="000000"/>
          <w:shd w:val="clear" w:color="auto" w:fill="FFFFFF"/>
        </w:rPr>
        <w:t>00-513 Warszawa</w:t>
      </w:r>
    </w:p>
    <w:p w:rsidR="006112A2" w:rsidRDefault="006112A2" w:rsidP="006112A2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Telefon Kontaktowy: </w:t>
      </w:r>
      <w:r>
        <w:rPr>
          <w:rFonts w:ascii="Times New Roman" w:hAnsi="Times New Roman"/>
          <w:color w:val="000000"/>
          <w:shd w:val="clear" w:color="auto" w:fill="FFFFFF"/>
        </w:rPr>
        <w:tab/>
        <w:t>222 500 108</w:t>
      </w:r>
    </w:p>
    <w:p w:rsidR="006112A2" w:rsidRDefault="006112A2" w:rsidP="006112A2">
      <w:pPr>
        <w:pStyle w:val="Tekstpodstawowy"/>
        <w:tabs>
          <w:tab w:val="left" w:pos="4678"/>
        </w:tabs>
        <w:spacing w:before="179" w:after="240"/>
        <w:ind w:left="2202" w:right="622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Adres</w:t>
      </w:r>
      <w:proofErr w:type="spellEnd"/>
      <w:r>
        <w:rPr>
          <w:rFonts w:ascii="Times New Roman" w:hAnsi="Times New Roman"/>
          <w:lang w:val="en-US"/>
        </w:rPr>
        <w:t xml:space="preserve"> e-mail: </w:t>
      </w:r>
      <w:r>
        <w:rPr>
          <w:rFonts w:ascii="Times New Roman" w:hAnsi="Times New Roman"/>
          <w:lang w:val="en-US"/>
        </w:rPr>
        <w:tab/>
        <w:t>info@mrpips.gov.pl</w:t>
      </w:r>
    </w:p>
    <w:p w:rsidR="006112A2" w:rsidRDefault="006112A2" w:rsidP="006112A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będą przetwarzane w celu prawidłowego wykonywania Umowy Pożyczki, niezbędnych czynności kontrolnych z tytułu realizacji przedsięwzięcia/wykorzystania pożyczki, oraz dla celów statutowych Pośrednika Finansowego a także w celu umożliwienia Pośrednikowi Finansowemu dopełnienia obowiązków związanych z realizacją Programu, w tym zarządzania, audytu, ewaluacji, sprawozdawczości, raportowania oraz działań informacyjno-promocyjnych w ramach Umowy Powierzenia i Zarządzania Środkami Funduszu Pożyczkowego;</w:t>
      </w:r>
    </w:p>
    <w:p w:rsidR="006112A2" w:rsidRDefault="006112A2" w:rsidP="006112A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Pani/Pana dane osobowe mogą zostać udostępnione Bankowi Gospodarstwa Krajowego z siedzibą w Warszawie oraz organom administracji publicznej, w szczególności ministrowi właściwemu do spraw pracy;</w:t>
      </w:r>
    </w:p>
    <w:p w:rsidR="006112A2" w:rsidRDefault="006112A2" w:rsidP="006112A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 Pani/Pan prawo dostępu i poprawiania swoich danych osobowych oraz niezależnie od tych uprawnień prawo do ich sprostowania, usunięcia lub ograniczenia przetwarzania, prawo do wniesienia sprzeciwu wobec przetwarzania oraz o prawo do przenoszenia danych </w:t>
      </w:r>
    </w:p>
    <w:p w:rsidR="006112A2" w:rsidRDefault="006112A2" w:rsidP="006112A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Pani/Pan prawo, na podstawie art. 7 ust. 3 RODO, do odwołania zgody na przetwarzanie danych osobowych w każdym czasie. Odwołanie zgody nie wpływa na zgodność z prawem przetwarzania, którego dokonano na podstawie zgody przed jej odwołaniem. Odwołanie zgody na przetwarzanie osobowych wymaga formy pisemnej pod rygorem nieważności, co oznacza, że jest równie łatwe jak udzielenie zgody;</w:t>
      </w:r>
    </w:p>
    <w:p w:rsidR="006112A2" w:rsidRDefault="006112A2" w:rsidP="006112A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Pani/Pan prawo do wniesienia skargi do organu nadzoru w wypadku uznania, że przetwarzanie danych osobowych narusza przepisy;</w:t>
      </w:r>
    </w:p>
    <w:p w:rsidR="006112A2" w:rsidRDefault="006112A2" w:rsidP="006112A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miejscem przechowywania Pani/Pana danych osobowych jest siedziba Funduszu Regionu Wałbrzyskiego przy ul. Limanowskiego 15, 58-300 Wałbrzych oraz siedziba Banku Gospodarstwa Krajowego Al. Jerozolimskie 7, 00-955 Warszawa;</w:t>
      </w:r>
    </w:p>
    <w:p w:rsidR="006112A2" w:rsidRDefault="006112A2" w:rsidP="006112A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będzie Pani/Pan podlegał/a decyzji, która opiera się wyłącznie na zautomatyzowanym przetwarzaniu (w tym profilowaniu) danych osobowych;</w:t>
      </w:r>
    </w:p>
    <w:p w:rsidR="006112A2" w:rsidRDefault="006112A2" w:rsidP="006112A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przekazywane do państwa trzeciego/organizacji międzynarodowej;</w:t>
      </w:r>
    </w:p>
    <w:p w:rsidR="006112A2" w:rsidRDefault="006112A2" w:rsidP="006112A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niezbędnym umownym warunkiem zawarcia Umowy Pożyczki;</w:t>
      </w:r>
    </w:p>
    <w:p w:rsidR="006112A2" w:rsidRDefault="006112A2" w:rsidP="006112A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 dane osobowe będą przetwarzane do wygaśnięcia lub rozwiązania Programu, lub do zakończenia okresu wymaganego dla dochodzenia ewentualnych roszczeń;</w:t>
      </w:r>
    </w:p>
    <w:p w:rsidR="006112A2" w:rsidRDefault="006112A2" w:rsidP="006112A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zgody i upoważnienia dotyczące przetwarzania danych osobowych podczas realizacji Programu zostały udzielone dobrowolnie, aczkolwiek odmowa ich udzielenia, z wyłączeniem zgody, na zbieranie i przetwarzanie danych w celach marketingowych, jest równoznaczna z brakiem możliwości uczestniczenia/udzielania pożyczki w ramach Programu;</w:t>
      </w:r>
    </w:p>
    <w:p w:rsidR="006112A2" w:rsidRDefault="006112A2" w:rsidP="006112A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podstawę prawną przetwarzania Pani/Pana osobowych stanowi art. art. 6 ust. 1 lit. a RODO.</w:t>
      </w: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112A2" w:rsidRDefault="006112A2" w:rsidP="006112A2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Ilekroć w niniejszym dokumencie mowa jest o „</w:t>
      </w:r>
      <w:r>
        <w:rPr>
          <w:rFonts w:ascii="Times New Roman" w:hAnsi="Times New Roman"/>
          <w:b/>
          <w:i/>
        </w:rPr>
        <w:t>Programie</w:t>
      </w:r>
      <w:r>
        <w:rPr>
          <w:rFonts w:ascii="Times New Roman" w:hAnsi="Times New Roman"/>
          <w:i/>
        </w:rPr>
        <w:t>” należy przez to rozumieć program „Pierwszy biznes – Wsparcie w starcie II”</w:t>
      </w:r>
    </w:p>
    <w:p w:rsidR="00692B67" w:rsidRPr="00C10AEE" w:rsidRDefault="00692B67" w:rsidP="00C10AEE"/>
    <w:sectPr w:rsidR="00692B67" w:rsidRPr="00C10AEE" w:rsidSect="00133796">
      <w:headerReference w:type="default" r:id="rId7"/>
      <w:footerReference w:type="default" r:id="rId8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6A" w:rsidRDefault="00DB016A" w:rsidP="00227FFE">
      <w:pPr>
        <w:spacing w:after="0" w:line="240" w:lineRule="auto"/>
      </w:pPr>
      <w:r>
        <w:separator/>
      </w:r>
    </w:p>
  </w:endnote>
  <w:endnote w:type="continuationSeparator" w:id="0">
    <w:p w:rsidR="00DB016A" w:rsidRDefault="00DB016A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DB016A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6A" w:rsidRDefault="00DB016A" w:rsidP="00227FFE">
      <w:pPr>
        <w:spacing w:after="0" w:line="240" w:lineRule="auto"/>
      </w:pPr>
      <w:r>
        <w:separator/>
      </w:r>
    </w:p>
  </w:footnote>
  <w:footnote w:type="continuationSeparator" w:id="0">
    <w:p w:rsidR="00DB016A" w:rsidRDefault="00DB016A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DB016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DB016A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27CC"/>
    <w:multiLevelType w:val="hybridMultilevel"/>
    <w:tmpl w:val="7EB45D2E"/>
    <w:lvl w:ilvl="0" w:tplc="04150013">
      <w:start w:val="1"/>
      <w:numFmt w:val="upperRoman"/>
      <w:lvlText w:val="%1."/>
      <w:lvlJc w:val="right"/>
      <w:pPr>
        <w:ind w:left="2814" w:hanging="360"/>
      </w:pPr>
    </w:lvl>
    <w:lvl w:ilvl="1" w:tplc="04150019">
      <w:start w:val="1"/>
      <w:numFmt w:val="lowerLetter"/>
      <w:lvlText w:val="%2."/>
      <w:lvlJc w:val="left"/>
      <w:pPr>
        <w:ind w:left="3534" w:hanging="360"/>
      </w:pPr>
    </w:lvl>
    <w:lvl w:ilvl="2" w:tplc="0415001B">
      <w:start w:val="1"/>
      <w:numFmt w:val="lowerRoman"/>
      <w:lvlText w:val="%3."/>
      <w:lvlJc w:val="right"/>
      <w:pPr>
        <w:ind w:left="4254" w:hanging="180"/>
      </w:pPr>
    </w:lvl>
    <w:lvl w:ilvl="3" w:tplc="0415000F">
      <w:start w:val="1"/>
      <w:numFmt w:val="decimal"/>
      <w:lvlText w:val="%4."/>
      <w:lvlJc w:val="left"/>
      <w:pPr>
        <w:ind w:left="4974" w:hanging="360"/>
      </w:pPr>
    </w:lvl>
    <w:lvl w:ilvl="4" w:tplc="04150019">
      <w:start w:val="1"/>
      <w:numFmt w:val="lowerLetter"/>
      <w:lvlText w:val="%5."/>
      <w:lvlJc w:val="left"/>
      <w:pPr>
        <w:ind w:left="5694" w:hanging="360"/>
      </w:pPr>
    </w:lvl>
    <w:lvl w:ilvl="5" w:tplc="0415001B">
      <w:start w:val="1"/>
      <w:numFmt w:val="lowerRoman"/>
      <w:lvlText w:val="%6."/>
      <w:lvlJc w:val="right"/>
      <w:pPr>
        <w:ind w:left="6414" w:hanging="180"/>
      </w:pPr>
    </w:lvl>
    <w:lvl w:ilvl="6" w:tplc="0415000F">
      <w:start w:val="1"/>
      <w:numFmt w:val="decimal"/>
      <w:lvlText w:val="%7."/>
      <w:lvlJc w:val="left"/>
      <w:pPr>
        <w:ind w:left="7134" w:hanging="360"/>
      </w:pPr>
    </w:lvl>
    <w:lvl w:ilvl="7" w:tplc="04150019">
      <w:start w:val="1"/>
      <w:numFmt w:val="lowerLetter"/>
      <w:lvlText w:val="%8."/>
      <w:lvlJc w:val="left"/>
      <w:pPr>
        <w:ind w:left="7854" w:hanging="360"/>
      </w:pPr>
    </w:lvl>
    <w:lvl w:ilvl="8" w:tplc="0415001B">
      <w:start w:val="1"/>
      <w:numFmt w:val="lowerRoman"/>
      <w:lvlText w:val="%9."/>
      <w:lvlJc w:val="right"/>
      <w:pPr>
        <w:ind w:left="8574" w:hanging="180"/>
      </w:pPr>
    </w:lvl>
  </w:abstractNum>
  <w:abstractNum w:abstractNumId="3">
    <w:nsid w:val="2FB56690"/>
    <w:multiLevelType w:val="hybridMultilevel"/>
    <w:tmpl w:val="C49E7CEC"/>
    <w:lvl w:ilvl="0" w:tplc="400EE5AE">
      <w:start w:val="1"/>
      <w:numFmt w:val="lowerLetter"/>
      <w:lvlText w:val="%1."/>
      <w:lvlJc w:val="left"/>
      <w:pPr>
        <w:ind w:left="1554" w:hanging="360"/>
      </w:pPr>
    </w:lvl>
    <w:lvl w:ilvl="1" w:tplc="04150019">
      <w:start w:val="1"/>
      <w:numFmt w:val="lowerLetter"/>
      <w:lvlText w:val="%2."/>
      <w:lvlJc w:val="left"/>
      <w:pPr>
        <w:ind w:left="2274" w:hanging="360"/>
      </w:pPr>
    </w:lvl>
    <w:lvl w:ilvl="2" w:tplc="0415001B">
      <w:start w:val="1"/>
      <w:numFmt w:val="lowerRoman"/>
      <w:lvlText w:val="%3."/>
      <w:lvlJc w:val="right"/>
      <w:pPr>
        <w:ind w:left="2994" w:hanging="180"/>
      </w:pPr>
    </w:lvl>
    <w:lvl w:ilvl="3" w:tplc="0415000F">
      <w:start w:val="1"/>
      <w:numFmt w:val="decimal"/>
      <w:lvlText w:val="%4."/>
      <w:lvlJc w:val="left"/>
      <w:pPr>
        <w:ind w:left="3714" w:hanging="360"/>
      </w:pPr>
    </w:lvl>
    <w:lvl w:ilvl="4" w:tplc="04150019">
      <w:start w:val="1"/>
      <w:numFmt w:val="lowerLetter"/>
      <w:lvlText w:val="%5."/>
      <w:lvlJc w:val="left"/>
      <w:pPr>
        <w:ind w:left="4434" w:hanging="360"/>
      </w:pPr>
    </w:lvl>
    <w:lvl w:ilvl="5" w:tplc="0415001B">
      <w:start w:val="1"/>
      <w:numFmt w:val="lowerRoman"/>
      <w:lvlText w:val="%6."/>
      <w:lvlJc w:val="right"/>
      <w:pPr>
        <w:ind w:left="5154" w:hanging="180"/>
      </w:pPr>
    </w:lvl>
    <w:lvl w:ilvl="6" w:tplc="0415000F">
      <w:start w:val="1"/>
      <w:numFmt w:val="decimal"/>
      <w:lvlText w:val="%7."/>
      <w:lvlJc w:val="left"/>
      <w:pPr>
        <w:ind w:left="5874" w:hanging="360"/>
      </w:pPr>
    </w:lvl>
    <w:lvl w:ilvl="7" w:tplc="04150019">
      <w:start w:val="1"/>
      <w:numFmt w:val="lowerLetter"/>
      <w:lvlText w:val="%8."/>
      <w:lvlJc w:val="left"/>
      <w:pPr>
        <w:ind w:left="6594" w:hanging="360"/>
      </w:pPr>
    </w:lvl>
    <w:lvl w:ilvl="8" w:tplc="0415001B">
      <w:start w:val="1"/>
      <w:numFmt w:val="lowerRoman"/>
      <w:lvlText w:val="%9."/>
      <w:lvlJc w:val="right"/>
      <w:pPr>
        <w:ind w:left="7314" w:hanging="180"/>
      </w:pPr>
    </w:lvl>
  </w:abstractNum>
  <w:abstractNum w:abstractNumId="4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41F20"/>
    <w:multiLevelType w:val="hybridMultilevel"/>
    <w:tmpl w:val="0AD61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87137"/>
    <w:multiLevelType w:val="hybridMultilevel"/>
    <w:tmpl w:val="E5E084C0"/>
    <w:lvl w:ilvl="0" w:tplc="54DE35F2">
      <w:start w:val="1"/>
      <w:numFmt w:val="upperRoman"/>
      <w:lvlText w:val="%1."/>
      <w:lvlJc w:val="left"/>
      <w:pPr>
        <w:ind w:left="834" w:hanging="360"/>
      </w:pPr>
      <w:rPr>
        <w:rFonts w:ascii="Arial" w:eastAsia="Arial" w:hAnsi="Arial" w:cs="Arial"/>
        <w:b/>
        <w:sz w:val="28"/>
      </w:rPr>
    </w:lvl>
    <w:lvl w:ilvl="1" w:tplc="04150019">
      <w:start w:val="1"/>
      <w:numFmt w:val="lowerLetter"/>
      <w:lvlText w:val="%2."/>
      <w:lvlJc w:val="left"/>
      <w:pPr>
        <w:ind w:left="1554" w:hanging="360"/>
      </w:pPr>
    </w:lvl>
    <w:lvl w:ilvl="2" w:tplc="E1B8FAC0">
      <w:start w:val="1"/>
      <w:numFmt w:val="decimal"/>
      <w:lvlText w:val="%3."/>
      <w:lvlJc w:val="left"/>
      <w:pPr>
        <w:ind w:left="2454" w:hanging="360"/>
      </w:pPr>
    </w:lvl>
    <w:lvl w:ilvl="3" w:tplc="0415000F">
      <w:start w:val="1"/>
      <w:numFmt w:val="decimal"/>
      <w:lvlText w:val="%4."/>
      <w:lvlJc w:val="left"/>
      <w:pPr>
        <w:ind w:left="2994" w:hanging="360"/>
      </w:pPr>
    </w:lvl>
    <w:lvl w:ilvl="4" w:tplc="04150019">
      <w:start w:val="1"/>
      <w:numFmt w:val="lowerLetter"/>
      <w:lvlText w:val="%5."/>
      <w:lvlJc w:val="left"/>
      <w:pPr>
        <w:ind w:left="3714" w:hanging="360"/>
      </w:pPr>
    </w:lvl>
    <w:lvl w:ilvl="5" w:tplc="0415001B">
      <w:start w:val="1"/>
      <w:numFmt w:val="lowerRoman"/>
      <w:lvlText w:val="%6."/>
      <w:lvlJc w:val="right"/>
      <w:pPr>
        <w:ind w:left="4434" w:hanging="180"/>
      </w:pPr>
    </w:lvl>
    <w:lvl w:ilvl="6" w:tplc="0415000F">
      <w:start w:val="1"/>
      <w:numFmt w:val="decimal"/>
      <w:lvlText w:val="%7."/>
      <w:lvlJc w:val="left"/>
      <w:pPr>
        <w:ind w:left="5154" w:hanging="360"/>
      </w:pPr>
    </w:lvl>
    <w:lvl w:ilvl="7" w:tplc="04150019">
      <w:start w:val="1"/>
      <w:numFmt w:val="lowerLetter"/>
      <w:lvlText w:val="%8."/>
      <w:lvlJc w:val="left"/>
      <w:pPr>
        <w:ind w:left="5874" w:hanging="360"/>
      </w:pPr>
    </w:lvl>
    <w:lvl w:ilvl="8" w:tplc="0415001B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E2963"/>
    <w:rsid w:val="00133796"/>
    <w:rsid w:val="001F00C2"/>
    <w:rsid w:val="00227FFE"/>
    <w:rsid w:val="002D5FBD"/>
    <w:rsid w:val="00325806"/>
    <w:rsid w:val="003E0ED9"/>
    <w:rsid w:val="0049543F"/>
    <w:rsid w:val="004F7C05"/>
    <w:rsid w:val="005D29D1"/>
    <w:rsid w:val="006112A2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B016A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88AC9092-A202-4DB0-9787-B34BCB31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13</cp:revision>
  <cp:lastPrinted>2015-05-04T09:11:00Z</cp:lastPrinted>
  <dcterms:created xsi:type="dcterms:W3CDTF">2016-11-08T07:38:00Z</dcterms:created>
  <dcterms:modified xsi:type="dcterms:W3CDTF">2018-05-30T06:23:00Z</dcterms:modified>
</cp:coreProperties>
</file>