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70" w:rsidRPr="00480E01" w:rsidRDefault="00344070" w:rsidP="00344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E01">
        <w:rPr>
          <w:rFonts w:ascii="Times New Roman" w:hAnsi="Times New Roman" w:cs="Times New Roman"/>
          <w:b/>
        </w:rPr>
        <w:t>Informacja Funduszu Regionu Wałbrzyskiego</w:t>
      </w:r>
    </w:p>
    <w:p w:rsidR="00344070" w:rsidRPr="00480E01" w:rsidRDefault="00344070" w:rsidP="0034407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związku z ogólnym r</w:t>
      </w:r>
      <w:r w:rsidRPr="00480E01">
        <w:rPr>
          <w:rFonts w:ascii="Times New Roman" w:hAnsi="Times New Roman" w:cs="Times New Roman"/>
          <w:b/>
        </w:rPr>
        <w:t xml:space="preserve">ozporządzeniem o </w:t>
      </w:r>
      <w:r>
        <w:rPr>
          <w:rFonts w:ascii="Times New Roman" w:hAnsi="Times New Roman" w:cs="Times New Roman"/>
          <w:b/>
        </w:rPr>
        <w:t xml:space="preserve">ochronie </w:t>
      </w:r>
      <w:r w:rsidRPr="00480E01">
        <w:rPr>
          <w:rFonts w:ascii="Times New Roman" w:hAnsi="Times New Roman" w:cs="Times New Roman"/>
          <w:b/>
        </w:rPr>
        <w:t>danych osobowych</w:t>
      </w:r>
    </w:p>
    <w:p w:rsidR="00344070" w:rsidRPr="00480E01" w:rsidRDefault="00344070" w:rsidP="00344070">
      <w:pPr>
        <w:spacing w:line="240" w:lineRule="auto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zgodnie z art. 13 ust. 1 i ust. 2 ogólnego rozporządzenia o ochronie danych osobowych z dnia 27 kwietnia 2016 r. informujemy, że:</w:t>
      </w:r>
    </w:p>
    <w:p w:rsidR="00344070" w:rsidRPr="00480E01" w:rsidRDefault="00344070" w:rsidP="003440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administratorem Pani/Pana danych osobowych:</w:t>
      </w:r>
    </w:p>
    <w:p w:rsidR="00344070" w:rsidRPr="00480E01" w:rsidRDefault="00344070" w:rsidP="00344070">
      <w:pPr>
        <w:pStyle w:val="Tekstpodstawowy"/>
        <w:numPr>
          <w:ilvl w:val="0"/>
          <w:numId w:val="3"/>
        </w:numPr>
        <w:spacing w:before="179"/>
        <w:ind w:left="1068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>zbieranych i przetwarzanych w celach marketingowych jest:</w:t>
      </w:r>
    </w:p>
    <w:p w:rsidR="00344070" w:rsidRPr="00480E01" w:rsidRDefault="00344070" w:rsidP="00344070">
      <w:pPr>
        <w:pStyle w:val="Tekstpodstawowy"/>
        <w:numPr>
          <w:ilvl w:val="0"/>
          <w:numId w:val="4"/>
        </w:numPr>
        <w:tabs>
          <w:tab w:val="left" w:pos="4678"/>
        </w:tabs>
        <w:spacing w:before="179"/>
        <w:ind w:left="2196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Administrator Danych: </w:t>
      </w:r>
      <w:r w:rsidRPr="00480E01">
        <w:rPr>
          <w:rFonts w:ascii="Times New Roman" w:hAnsi="Times New Roman" w:cs="Times New Roman"/>
          <w:sz w:val="22"/>
        </w:rPr>
        <w:tab/>
        <w:t xml:space="preserve">Fundusz Regionu Wałbrzyskiego z siedzibą </w:t>
      </w:r>
      <w:r>
        <w:rPr>
          <w:rFonts w:ascii="Times New Roman" w:hAnsi="Times New Roman" w:cs="Times New Roman"/>
          <w:sz w:val="22"/>
        </w:rPr>
        <w:tab/>
      </w:r>
      <w:r w:rsidRPr="00480E01">
        <w:rPr>
          <w:rFonts w:ascii="Times New Roman" w:hAnsi="Times New Roman" w:cs="Times New Roman"/>
          <w:sz w:val="22"/>
        </w:rPr>
        <w:t>w Wałbrzychu,</w:t>
      </w:r>
    </w:p>
    <w:p w:rsidR="00344070" w:rsidRPr="00480E01" w:rsidRDefault="00344070" w:rsidP="00344070">
      <w:pPr>
        <w:pStyle w:val="Tekstpodstawowy"/>
        <w:tabs>
          <w:tab w:val="left" w:pos="4678"/>
        </w:tabs>
        <w:spacing w:before="179"/>
        <w:ind w:left="2196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Adres korespondencyjny:   </w:t>
      </w:r>
      <w:r>
        <w:rPr>
          <w:rFonts w:ascii="Times New Roman" w:hAnsi="Times New Roman" w:cs="Times New Roman"/>
          <w:sz w:val="22"/>
        </w:rPr>
        <w:tab/>
      </w:r>
      <w:r w:rsidRPr="00480E01">
        <w:rPr>
          <w:rFonts w:ascii="Times New Roman" w:hAnsi="Times New Roman" w:cs="Times New Roman"/>
          <w:sz w:val="22"/>
        </w:rPr>
        <w:t>ul. Limanowskiego 15, 58-300 Wałbrzych</w:t>
      </w:r>
    </w:p>
    <w:p w:rsidR="00344070" w:rsidRPr="00480E01" w:rsidRDefault="00344070" w:rsidP="00344070">
      <w:pPr>
        <w:pStyle w:val="Tekstpodstawowy"/>
        <w:tabs>
          <w:tab w:val="left" w:pos="4678"/>
        </w:tabs>
        <w:spacing w:before="179"/>
        <w:ind w:left="2196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Telefon Kontaktowy:  </w:t>
      </w:r>
      <w:r w:rsidRPr="00480E01">
        <w:rPr>
          <w:rFonts w:ascii="Times New Roman" w:hAnsi="Times New Roman" w:cs="Times New Roman"/>
          <w:sz w:val="22"/>
        </w:rPr>
        <w:tab/>
        <w:t>+48 74 66 44 810</w:t>
      </w:r>
    </w:p>
    <w:p w:rsidR="00344070" w:rsidRPr="001A6B3A" w:rsidRDefault="00344070" w:rsidP="00344070">
      <w:pPr>
        <w:pStyle w:val="Tekstpodstawowy"/>
        <w:tabs>
          <w:tab w:val="left" w:pos="4678"/>
        </w:tabs>
        <w:spacing w:before="179"/>
        <w:ind w:left="2196" w:right="-46"/>
        <w:rPr>
          <w:rFonts w:ascii="Times New Roman" w:hAnsi="Times New Roman" w:cs="Times New Roman"/>
          <w:sz w:val="22"/>
          <w:lang w:val="en-US"/>
        </w:rPr>
      </w:pPr>
      <w:proofErr w:type="spellStart"/>
      <w:r w:rsidRPr="001A6B3A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1A6B3A">
        <w:rPr>
          <w:rFonts w:ascii="Times New Roman" w:hAnsi="Times New Roman" w:cs="Times New Roman"/>
          <w:sz w:val="22"/>
          <w:lang w:val="en-US"/>
        </w:rPr>
        <w:t xml:space="preserve"> e-mail: </w:t>
      </w:r>
      <w:r w:rsidRPr="001A6B3A">
        <w:rPr>
          <w:rFonts w:ascii="Times New Roman" w:hAnsi="Times New Roman" w:cs="Times New Roman"/>
          <w:sz w:val="22"/>
          <w:lang w:val="en-US"/>
        </w:rPr>
        <w:tab/>
        <w:t>biuro@frw.pl</w:t>
      </w:r>
    </w:p>
    <w:p w:rsidR="00344070" w:rsidRPr="00480E01" w:rsidRDefault="00344070" w:rsidP="00344070">
      <w:pPr>
        <w:pStyle w:val="Tekstpodstawowy"/>
        <w:numPr>
          <w:ilvl w:val="1"/>
          <w:numId w:val="2"/>
        </w:numPr>
        <w:tabs>
          <w:tab w:val="left" w:pos="3969"/>
        </w:tabs>
        <w:spacing w:before="179"/>
        <w:ind w:left="2196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>Inspektor Ochrony Danych:</w:t>
      </w:r>
      <w:r w:rsidRPr="00480E01">
        <w:rPr>
          <w:rFonts w:ascii="Times New Roman" w:hAnsi="Times New Roman" w:cs="Times New Roman"/>
          <w:sz w:val="22"/>
        </w:rPr>
        <w:tab/>
      </w:r>
    </w:p>
    <w:p w:rsidR="00344070" w:rsidRPr="00480E01" w:rsidRDefault="00344070" w:rsidP="00344070">
      <w:pPr>
        <w:pStyle w:val="Tekstpodstawowy"/>
        <w:tabs>
          <w:tab w:val="left" w:pos="4678"/>
        </w:tabs>
        <w:spacing w:before="179"/>
        <w:ind w:left="2202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Adres korespondencyjny:   </w:t>
      </w:r>
      <w:r>
        <w:rPr>
          <w:rFonts w:ascii="Times New Roman" w:hAnsi="Times New Roman" w:cs="Times New Roman"/>
          <w:sz w:val="22"/>
        </w:rPr>
        <w:tab/>
      </w:r>
      <w:r w:rsidRPr="00480E01">
        <w:rPr>
          <w:rFonts w:ascii="Times New Roman" w:hAnsi="Times New Roman" w:cs="Times New Roman"/>
          <w:sz w:val="22"/>
        </w:rPr>
        <w:t>ul. Limanowskiego 15, 58-300 Wałbrzych</w:t>
      </w:r>
    </w:p>
    <w:p w:rsidR="00344070" w:rsidRPr="00B058D4" w:rsidRDefault="00344070" w:rsidP="00344070">
      <w:pPr>
        <w:pStyle w:val="Tekstpodstawowy"/>
        <w:tabs>
          <w:tab w:val="left" w:pos="4678"/>
        </w:tabs>
        <w:spacing w:before="179"/>
        <w:ind w:left="2202" w:right="-46"/>
        <w:rPr>
          <w:rFonts w:ascii="Times New Roman" w:hAnsi="Times New Roman" w:cs="Times New Roman"/>
          <w:sz w:val="22"/>
          <w:lang w:val="en-US"/>
        </w:rPr>
      </w:pPr>
      <w:proofErr w:type="spellStart"/>
      <w:r w:rsidRPr="00B058D4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B058D4">
        <w:rPr>
          <w:rFonts w:ascii="Times New Roman" w:hAnsi="Times New Roman" w:cs="Times New Roman"/>
          <w:sz w:val="22"/>
          <w:lang w:val="en-US"/>
        </w:rPr>
        <w:t xml:space="preserve"> e-mail: </w:t>
      </w:r>
      <w:r w:rsidRPr="00B058D4">
        <w:rPr>
          <w:rFonts w:ascii="Times New Roman" w:hAnsi="Times New Roman" w:cs="Times New Roman"/>
          <w:sz w:val="22"/>
          <w:lang w:val="en-US"/>
        </w:rPr>
        <w:tab/>
        <w:t>iod@frw.pl</w:t>
      </w:r>
    </w:p>
    <w:p w:rsidR="00344070" w:rsidRPr="00480E01" w:rsidRDefault="00344070" w:rsidP="00344070">
      <w:pPr>
        <w:pStyle w:val="Tekstpodstawowy"/>
        <w:numPr>
          <w:ilvl w:val="0"/>
          <w:numId w:val="3"/>
        </w:numPr>
        <w:tabs>
          <w:tab w:val="left" w:pos="3969"/>
        </w:tabs>
        <w:spacing w:before="179"/>
        <w:ind w:left="1068" w:right="141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>zbieranych i przetwarzanych w celach związanych z Projektem w odniesieniu do zbioru „Centralny system teleinformatyczny wspierający realizację programów operacyjnych” jest:</w:t>
      </w:r>
    </w:p>
    <w:p w:rsidR="00344070" w:rsidRPr="00480E01" w:rsidRDefault="00344070" w:rsidP="00344070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Administrator Danych: </w:t>
      </w:r>
      <w:r w:rsidRPr="00480E01">
        <w:rPr>
          <w:rFonts w:ascii="Times New Roman" w:hAnsi="Times New Roman" w:cs="Times New Roman"/>
          <w:sz w:val="22"/>
        </w:rPr>
        <w:tab/>
        <w:t xml:space="preserve">Minister właściwy do spraw rozwoju </w:t>
      </w:r>
      <w:r>
        <w:rPr>
          <w:rFonts w:ascii="Times New Roman" w:hAnsi="Times New Roman" w:cs="Times New Roman"/>
          <w:sz w:val="22"/>
        </w:rPr>
        <w:tab/>
      </w:r>
      <w:r w:rsidRPr="00480E01">
        <w:rPr>
          <w:rFonts w:ascii="Times New Roman" w:hAnsi="Times New Roman" w:cs="Times New Roman"/>
          <w:sz w:val="22"/>
        </w:rPr>
        <w:t>regionalnego</w:t>
      </w:r>
    </w:p>
    <w:p w:rsidR="00344070" w:rsidRPr="00480E01" w:rsidRDefault="00344070" w:rsidP="00344070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480E01">
        <w:rPr>
          <w:rFonts w:ascii="Times New Roman" w:hAnsi="Times New Roman" w:cs="Times New Roman"/>
          <w:sz w:val="22"/>
        </w:rPr>
        <w:t>Adres korespondencyjny:</w:t>
      </w:r>
      <w:r w:rsidRPr="00480E01">
        <w:rPr>
          <w:rFonts w:ascii="Times New Roman" w:hAnsi="Times New Roman" w:cs="Times New Roman"/>
          <w:sz w:val="22"/>
        </w:rPr>
        <w:tab/>
        <w:t xml:space="preserve">Plac Trzech Krzyży 3/5, </w:t>
      </w:r>
      <w:r w:rsidRPr="00480E01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00-507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ab/>
      </w:r>
      <w:r w:rsidRPr="00480E01">
        <w:rPr>
          <w:rFonts w:ascii="Times New Roman" w:hAnsi="Times New Roman" w:cs="Times New Roman"/>
          <w:color w:val="000000"/>
          <w:sz w:val="22"/>
          <w:shd w:val="clear" w:color="auto" w:fill="FFFFFF"/>
        </w:rPr>
        <w:t>Warszawa</w:t>
      </w:r>
    </w:p>
    <w:p w:rsidR="00344070" w:rsidRPr="00480E01" w:rsidRDefault="00344070" w:rsidP="00344070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480E01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Telefon Kontaktowy: </w:t>
      </w:r>
      <w:r w:rsidRPr="00480E01">
        <w:rPr>
          <w:rFonts w:ascii="Times New Roman" w:hAnsi="Times New Roman" w:cs="Times New Roman"/>
          <w:color w:val="000000"/>
          <w:sz w:val="22"/>
          <w:shd w:val="clear" w:color="auto" w:fill="FFFFFF"/>
        </w:rPr>
        <w:tab/>
        <w:t>222 500 130</w:t>
      </w:r>
    </w:p>
    <w:p w:rsidR="00344070" w:rsidRPr="00480E01" w:rsidRDefault="00344070" w:rsidP="00344070">
      <w:pPr>
        <w:pStyle w:val="Tekstpodstawowy"/>
        <w:tabs>
          <w:tab w:val="left" w:pos="4678"/>
        </w:tabs>
        <w:spacing w:before="179" w:after="240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Adres e-mail: </w:t>
      </w:r>
      <w:r w:rsidRPr="00480E01">
        <w:rPr>
          <w:rFonts w:ascii="Times New Roman" w:hAnsi="Times New Roman" w:cs="Times New Roman"/>
          <w:sz w:val="22"/>
        </w:rPr>
        <w:tab/>
        <w:t>kancelaria@mr.gov.pl</w:t>
      </w:r>
    </w:p>
    <w:p w:rsidR="00344070" w:rsidRPr="00480E01" w:rsidRDefault="00344070" w:rsidP="00344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 xml:space="preserve">Pani/Pana dane osobowe będą przetwarzane w celu </w:t>
      </w:r>
      <w:r>
        <w:rPr>
          <w:rFonts w:ascii="Times New Roman" w:hAnsi="Times New Roman" w:cs="Times New Roman"/>
        </w:rPr>
        <w:t xml:space="preserve">prawidłowego </w:t>
      </w:r>
      <w:r w:rsidRPr="00480E01">
        <w:rPr>
          <w:rFonts w:ascii="Times New Roman" w:hAnsi="Times New Roman" w:cs="Times New Roman"/>
        </w:rPr>
        <w:t>wykonywania</w:t>
      </w:r>
      <w:r>
        <w:rPr>
          <w:rFonts w:ascii="Times New Roman" w:hAnsi="Times New Roman" w:cs="Times New Roman"/>
        </w:rPr>
        <w:t xml:space="preserve"> Umowy Pożyczki,</w:t>
      </w:r>
      <w:r w:rsidRPr="00480E01">
        <w:rPr>
          <w:rFonts w:ascii="Times New Roman" w:hAnsi="Times New Roman" w:cs="Times New Roman"/>
        </w:rPr>
        <w:t xml:space="preserve"> niezbędnych czynności kontrolnych z tytułu realizacji przedsięwzięcia/wykorzystania pożyczki, oraz dla celów statutowych Pośrednika Finansowego a także w celu umożliwienia Pośrednikowi Finansowemu </w:t>
      </w:r>
      <w:r>
        <w:rPr>
          <w:rFonts w:ascii="Times New Roman" w:hAnsi="Times New Roman" w:cs="Times New Roman"/>
        </w:rPr>
        <w:t>dopełnienia</w:t>
      </w:r>
      <w:r w:rsidRPr="00480E01">
        <w:rPr>
          <w:rFonts w:ascii="Times New Roman" w:hAnsi="Times New Roman" w:cs="Times New Roman"/>
        </w:rPr>
        <w:t xml:space="preserve"> obowiązków związanych z realizacją Projektu, w tym zarządzania, audytu, ewaluacji, sprawozdawczości, raportowania oraz działań informacyjno-promocyjnych w ramach Regionalnego Programu Operacyjnego Województwa Dolnośląskiego 2014-2020 oraz Umowy Operacyjnej;</w:t>
      </w:r>
    </w:p>
    <w:p w:rsidR="00344070" w:rsidRPr="00480E01" w:rsidRDefault="00344070" w:rsidP="00344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Pani/Pana dane osobowe mogą zostać udostępnione Bankowi Gospodarstwa Krajowego z siedzibą w Warszawie, Zarządowi Województwa Dolnośląskiego, Dolnośląskiej Instytucji Pośredniczącej oraz organom administracji publicznej, w szczególności ministrowi właściwemu do spraw rozwoju regionalnego;</w:t>
      </w:r>
    </w:p>
    <w:p w:rsidR="00344070" w:rsidRPr="00480E01" w:rsidRDefault="00344070" w:rsidP="00344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ma Pani/Pan prawo dostępu i poprawiania swoich danych osobowych oraz niezależnie od tych uprawnień prawo do ich sprostowania, usunięcia lub og</w:t>
      </w:r>
      <w:r>
        <w:rPr>
          <w:rFonts w:ascii="Times New Roman" w:hAnsi="Times New Roman" w:cs="Times New Roman"/>
        </w:rPr>
        <w:t>raniczenia przetwarzania, prawo</w:t>
      </w:r>
      <w:r w:rsidRPr="00480E01">
        <w:rPr>
          <w:rFonts w:ascii="Times New Roman" w:hAnsi="Times New Roman" w:cs="Times New Roman"/>
        </w:rPr>
        <w:t xml:space="preserve"> do wniesienia sprzeciwu </w:t>
      </w:r>
      <w:r>
        <w:rPr>
          <w:rFonts w:ascii="Times New Roman" w:hAnsi="Times New Roman" w:cs="Times New Roman"/>
        </w:rPr>
        <w:t>wobec przetwarzania oraz o prawo</w:t>
      </w:r>
      <w:r w:rsidRPr="00480E01">
        <w:rPr>
          <w:rFonts w:ascii="Times New Roman" w:hAnsi="Times New Roman" w:cs="Times New Roman"/>
        </w:rPr>
        <w:t xml:space="preserve"> do przenoszenia danych;</w:t>
      </w:r>
    </w:p>
    <w:p w:rsidR="00344070" w:rsidRPr="00480E01" w:rsidRDefault="00344070" w:rsidP="00344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lastRenderedPageBreak/>
        <w:t>ma Pani/Pan prawo, na podstawie art. 7 ust. 3 RODO, do odwołania zgody na przetwarzanie danych osobowych w każdym czasie. Odwołanie zgody nie wpływa na zgodność z prawem przetwarzania, którego dokonano na podstawie zgody przed jej odwołaniem. Odwołanie zgody na przetwarzanie osobowych wymaga formy pisemnej pod rygorem nieważności, co oznacza, że jest równie łatwe jak udzielenie zgody;</w:t>
      </w:r>
    </w:p>
    <w:p w:rsidR="00344070" w:rsidRDefault="00344070" w:rsidP="00344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ma Pani/Pan prawo do wniesienia skargi do organu nadzoru w wypadku uznania, że przetwarzanie danych osobowych narusza przepisy;</w:t>
      </w:r>
    </w:p>
    <w:p w:rsidR="00344070" w:rsidRPr="00E46CA7" w:rsidRDefault="00344070" w:rsidP="00344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przechowywania Pani/Pana danych osobowych jest siedziba Funduszu Regionu Wałbrzyskiego przy ul. Limanowskiego 15, 58-300 Wałbrzych oraz siedziba Banku Gospodarstwa Krajowego Al. Jerozolimskie 7, 00-955 Warszawa;</w:t>
      </w:r>
    </w:p>
    <w:p w:rsidR="00344070" w:rsidRPr="00480E01" w:rsidRDefault="00344070" w:rsidP="003440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nie będzie Pani/Pan podlegał/a decyzji, która opiera się wyłącznie na zautomatyzowanym przetwarzaniu (w tym profilowaniu) danych osobowych;</w:t>
      </w:r>
    </w:p>
    <w:p w:rsidR="00344070" w:rsidRPr="00480E01" w:rsidRDefault="00344070" w:rsidP="003440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Pani/Pana dane osobowe nie będą przekazywane do państwa trzeci</w:t>
      </w:r>
      <w:r>
        <w:rPr>
          <w:rFonts w:ascii="Times New Roman" w:hAnsi="Times New Roman" w:cs="Times New Roman"/>
        </w:rPr>
        <w:t>ego/organizacji międzynarodowej;</w:t>
      </w:r>
    </w:p>
    <w:p w:rsidR="00344070" w:rsidRPr="00480E01" w:rsidRDefault="00344070" w:rsidP="003440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podanie danych osobowych jest niezbędnym umownym warunkie</w:t>
      </w:r>
      <w:r>
        <w:rPr>
          <w:rFonts w:ascii="Times New Roman" w:hAnsi="Times New Roman" w:cs="Times New Roman"/>
        </w:rPr>
        <w:t>m zawarcia Umowy Pożyczki;</w:t>
      </w:r>
    </w:p>
    <w:p w:rsidR="00344070" w:rsidRPr="00480E01" w:rsidRDefault="00344070" w:rsidP="003440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Pani/Pan dane osobowe będą przetwarzane do wygaśnięcia lub rozwiązania Regionalnego Programu Operacyjnego Województwa Dolnośląskiego 2014-2020, lub do zakończenia okresu wymaganego dla do</w:t>
      </w:r>
      <w:r>
        <w:rPr>
          <w:rFonts w:ascii="Times New Roman" w:hAnsi="Times New Roman" w:cs="Times New Roman"/>
        </w:rPr>
        <w:t>chodzenia ewentualnych roszczeń;</w:t>
      </w:r>
    </w:p>
    <w:p w:rsidR="00344070" w:rsidRPr="00480E01" w:rsidRDefault="00344070" w:rsidP="003440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zgody i upoważnienia dotyczące przetwarzania danych osobowych podczas realizacji Projektu zostały udzielone dobrowolnie, aczkolwiek odmowa ich udzielenia, z wyłączeniem zgody, na zbieranie i przetwarzanie danych w celach marketingowych, jest równoznaczna z brakiem możliwości uczestniczenia/udzielania pożyczki w ramach Projektu;</w:t>
      </w:r>
    </w:p>
    <w:p w:rsidR="00344070" w:rsidRPr="00480E01" w:rsidRDefault="00344070" w:rsidP="003440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 xml:space="preserve">podstawę prawną przetwarzania </w:t>
      </w:r>
      <w:r>
        <w:rPr>
          <w:rFonts w:ascii="Times New Roman" w:hAnsi="Times New Roman" w:cs="Times New Roman"/>
        </w:rPr>
        <w:t>Pani/Pana</w:t>
      </w:r>
      <w:r w:rsidRPr="00480E01">
        <w:rPr>
          <w:rFonts w:ascii="Times New Roman" w:hAnsi="Times New Roman" w:cs="Times New Roman"/>
        </w:rPr>
        <w:t xml:space="preserve"> osobowych stanowi art. art. 6 ust. 1 lit. a RODO.</w:t>
      </w:r>
    </w:p>
    <w:p w:rsidR="00344070" w:rsidRPr="00480E01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44070" w:rsidRPr="00480E01" w:rsidRDefault="00344070" w:rsidP="003440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480E01">
        <w:rPr>
          <w:rFonts w:ascii="Times New Roman" w:hAnsi="Times New Roman" w:cs="Times New Roman"/>
          <w:i/>
        </w:rPr>
        <w:t xml:space="preserve">Ilekroć w niniejszym dokumencie mowa jest o </w:t>
      </w:r>
      <w:r w:rsidRPr="00E70E40">
        <w:rPr>
          <w:rFonts w:ascii="Times New Roman" w:hAnsi="Times New Roman" w:cs="Times New Roman"/>
          <w:b/>
          <w:i/>
        </w:rPr>
        <w:t>Projekcie</w:t>
      </w:r>
      <w:r w:rsidRPr="00480E01">
        <w:rPr>
          <w:rFonts w:ascii="Times New Roman" w:hAnsi="Times New Roman" w:cs="Times New Roman"/>
          <w:i/>
        </w:rPr>
        <w:t xml:space="preserve"> – należy przez to rozumieć </w:t>
      </w:r>
      <w:r w:rsidRPr="00E61B71">
        <w:rPr>
          <w:rFonts w:ascii="Times New Roman" w:hAnsi="Times New Roman" w:cs="Times New Roman"/>
          <w:i/>
        </w:rPr>
        <w:t xml:space="preserve">udzielanie pożyczek w ramach instrumentu finansowego „Pożyczka Rozwojowa” finansowanego z wkładu finansowego ze środków Funduszu Funduszy utworzonego w ramach Osi Priorytetowej 1. „Przedsiębiorstwa i innowacje”, Działanie 1.5 „Rozwój produktów i usług w MŚP” – wsparcie </w:t>
      </w:r>
      <w:proofErr w:type="spellStart"/>
      <w:r w:rsidRPr="00E61B71">
        <w:rPr>
          <w:rFonts w:ascii="Times New Roman" w:hAnsi="Times New Roman" w:cs="Times New Roman"/>
          <w:i/>
        </w:rPr>
        <w:t>pozadotacyjne</w:t>
      </w:r>
      <w:proofErr w:type="spellEnd"/>
      <w:r w:rsidRPr="00E61B71">
        <w:rPr>
          <w:rFonts w:ascii="Times New Roman" w:hAnsi="Times New Roman" w:cs="Times New Roman"/>
          <w:i/>
        </w:rPr>
        <w:t xml:space="preserve"> współfinansowane z Europejskiego Funduszu Rozwoju Regionalnego w ramach Regionalnego Programu Operacyjnego Województwa Dolnośląskiego 2014-2020, w ramach przedsięwzięcia pn. „Rozwój przedsiębiorczości oraz wspieranie gospodarki niskoemisyjnej poprzez instrumenty finansowe w województwie dolnośląskim”.</w:t>
      </w:r>
    </w:p>
    <w:p w:rsidR="00AE1DB8" w:rsidRDefault="00AE1DB8"/>
    <w:sectPr w:rsidR="00AE1DB8" w:rsidSect="00295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76" w:rsidRDefault="00603D76" w:rsidP="00295203">
      <w:pPr>
        <w:spacing w:after="0" w:line="240" w:lineRule="auto"/>
      </w:pPr>
      <w:r>
        <w:separator/>
      </w:r>
    </w:p>
  </w:endnote>
  <w:endnote w:type="continuationSeparator" w:id="0">
    <w:p w:rsidR="00603D76" w:rsidRDefault="00603D76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76" w:rsidRDefault="00603D76" w:rsidP="00295203">
      <w:pPr>
        <w:spacing w:after="0" w:line="240" w:lineRule="auto"/>
      </w:pPr>
      <w:r>
        <w:separator/>
      </w:r>
    </w:p>
  </w:footnote>
  <w:footnote w:type="continuationSeparator" w:id="0">
    <w:p w:rsidR="00603D76" w:rsidRDefault="00603D76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603D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4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603D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5" o:spid="_x0000_s2057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603D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3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7CC"/>
    <w:multiLevelType w:val="hybridMultilevel"/>
    <w:tmpl w:val="7EB45D2E"/>
    <w:lvl w:ilvl="0" w:tplc="04150013">
      <w:start w:val="1"/>
      <w:numFmt w:val="upperRoman"/>
      <w:lvlText w:val="%1."/>
      <w:lvlJc w:val="right"/>
      <w:pPr>
        <w:ind w:left="2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1">
    <w:nsid w:val="2FB56690"/>
    <w:multiLevelType w:val="hybridMultilevel"/>
    <w:tmpl w:val="C49E7CEC"/>
    <w:lvl w:ilvl="0" w:tplc="400EE5AE">
      <w:start w:val="1"/>
      <w:numFmt w:val="lowerLetter"/>
      <w:lvlText w:val="%1."/>
      <w:lvlJc w:val="left"/>
      <w:pPr>
        <w:ind w:left="1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4" w:hanging="360"/>
      </w:pPr>
    </w:lvl>
    <w:lvl w:ilvl="2" w:tplc="0415001B" w:tentative="1">
      <w:start w:val="1"/>
      <w:numFmt w:val="lowerRoman"/>
      <w:lvlText w:val="%3."/>
      <w:lvlJc w:val="right"/>
      <w:pPr>
        <w:ind w:left="2994" w:hanging="180"/>
      </w:pPr>
    </w:lvl>
    <w:lvl w:ilvl="3" w:tplc="0415000F" w:tentative="1">
      <w:start w:val="1"/>
      <w:numFmt w:val="decimal"/>
      <w:lvlText w:val="%4."/>
      <w:lvlJc w:val="left"/>
      <w:pPr>
        <w:ind w:left="3714" w:hanging="360"/>
      </w:pPr>
    </w:lvl>
    <w:lvl w:ilvl="4" w:tplc="04150019" w:tentative="1">
      <w:start w:val="1"/>
      <w:numFmt w:val="lowerLetter"/>
      <w:lvlText w:val="%5."/>
      <w:lvlJc w:val="left"/>
      <w:pPr>
        <w:ind w:left="4434" w:hanging="360"/>
      </w:pPr>
    </w:lvl>
    <w:lvl w:ilvl="5" w:tplc="0415001B" w:tentative="1">
      <w:start w:val="1"/>
      <w:numFmt w:val="lowerRoman"/>
      <w:lvlText w:val="%6."/>
      <w:lvlJc w:val="right"/>
      <w:pPr>
        <w:ind w:left="5154" w:hanging="180"/>
      </w:pPr>
    </w:lvl>
    <w:lvl w:ilvl="6" w:tplc="0415000F" w:tentative="1">
      <w:start w:val="1"/>
      <w:numFmt w:val="decimal"/>
      <w:lvlText w:val="%7."/>
      <w:lvlJc w:val="left"/>
      <w:pPr>
        <w:ind w:left="5874" w:hanging="360"/>
      </w:pPr>
    </w:lvl>
    <w:lvl w:ilvl="7" w:tplc="04150019" w:tentative="1">
      <w:start w:val="1"/>
      <w:numFmt w:val="lowerLetter"/>
      <w:lvlText w:val="%8."/>
      <w:lvlJc w:val="left"/>
      <w:pPr>
        <w:ind w:left="6594" w:hanging="360"/>
      </w:pPr>
    </w:lvl>
    <w:lvl w:ilvl="8" w:tplc="0415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>
    <w:nsid w:val="41841F20"/>
    <w:multiLevelType w:val="hybridMultilevel"/>
    <w:tmpl w:val="0AD6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7137"/>
    <w:multiLevelType w:val="hybridMultilevel"/>
    <w:tmpl w:val="E5E084C0"/>
    <w:lvl w:ilvl="0" w:tplc="54DE35F2">
      <w:start w:val="1"/>
      <w:numFmt w:val="upperRoman"/>
      <w:lvlText w:val="%1."/>
      <w:lvlJc w:val="left"/>
      <w:pPr>
        <w:ind w:left="834" w:hanging="360"/>
      </w:pPr>
      <w:rPr>
        <w:rFonts w:ascii="Arial" w:eastAsia="Arial" w:hAnsi="Arial" w:cs="Arial"/>
        <w:b/>
        <w:sz w:val="28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E1B8FAC0">
      <w:start w:val="1"/>
      <w:numFmt w:val="decimal"/>
      <w:lvlText w:val="%3."/>
      <w:lvlJc w:val="left"/>
      <w:pPr>
        <w:ind w:left="245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03"/>
    <w:rsid w:val="00135A03"/>
    <w:rsid w:val="001923A0"/>
    <w:rsid w:val="00295203"/>
    <w:rsid w:val="00301B33"/>
    <w:rsid w:val="00327BBE"/>
    <w:rsid w:val="00344070"/>
    <w:rsid w:val="00463794"/>
    <w:rsid w:val="00603D76"/>
    <w:rsid w:val="0073718F"/>
    <w:rsid w:val="00A750E0"/>
    <w:rsid w:val="00AE1DB8"/>
    <w:rsid w:val="00C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F0695B6F-192B-4685-BB82-62EA43A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styleId="Akapitzlist">
    <w:name w:val="List Paragraph"/>
    <w:basedOn w:val="Normalny"/>
    <w:uiPriority w:val="34"/>
    <w:qFormat/>
    <w:rsid w:val="0034407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440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4070"/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3882</Characters>
  <Application>Microsoft Office Word</Application>
  <DocSecurity>0</DocSecurity>
  <Lines>32</Lines>
  <Paragraphs>9</Paragraphs>
  <ScaleCrop>false</ScaleCrop>
  <Company>KAWKA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3</cp:revision>
  <dcterms:created xsi:type="dcterms:W3CDTF">2017-10-05T04:14:00Z</dcterms:created>
  <dcterms:modified xsi:type="dcterms:W3CDTF">2018-05-30T06:20:00Z</dcterms:modified>
</cp:coreProperties>
</file>