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4" w:rsidRPr="00DA0586" w:rsidRDefault="00A77274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ANEKS DO UMOWY POŻYCZKI NA PODJĘCIE DZIAŁALNOŚCI GOSPODARCZEJ NR ………………………..</w:t>
      </w:r>
    </w:p>
    <w:p w:rsidR="00A77274" w:rsidRPr="00DA0586" w:rsidRDefault="00A77274" w:rsidP="00A77274">
      <w:pPr>
        <w:tabs>
          <w:tab w:val="left" w:pos="9072"/>
        </w:tabs>
        <w:spacing w:after="0" w:line="240" w:lineRule="atLeast"/>
        <w:ind w:left="397" w:right="397"/>
        <w:jc w:val="center"/>
        <w:rPr>
          <w:rFonts w:ascii="Courier New" w:hAnsi="Courier New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Courier New" w:hAnsi="Courier New"/>
          <w:color w:val="000000" w:themeColor="text1"/>
          <w:sz w:val="24"/>
          <w:szCs w:val="20"/>
          <w:lang w:eastAsia="pl-PL"/>
        </w:rPr>
        <w:t xml:space="preserve"> 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zawartej w dniu ……………. w Wałbrzychu pomiędzy: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Funduszem Regionu Wałbrzyskiego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siedzibą w Wałbrzychu wpisanym pod numerem KRS: 0000066780 do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Rejestru stowarzyszeń, innych organizacji społecznych i zawodowych, fundacji i publicznych zakładów opieki zdrowotnej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prowadzonego przez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Sąd Rejonowy dla Wrocławia Fabrycznej we Wrocławiu IX Wydział Gospodarczy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NIP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886-10-29-908 REGON: 890027024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zwanym dalej pośrednikiem finansowym, reprezentowanym przez: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1)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2)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tabs>
          <w:tab w:val="right" w:leader="dot" w:pos="9356"/>
        </w:tabs>
        <w:spacing w:after="0" w:line="240" w:lineRule="auto"/>
        <w:ind w:left="397" w:right="397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a</w:t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1)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Panem/Panią </w:t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prowadzącym/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Centralnej Ewidencji i Informacji o Działalności Gospodarczej pod numerem ……, z siedzibą w ……, zwanym/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2)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Panem/Panią </w:t>
      </w: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firstLine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prowadzącym/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Centralnej Ewidencji i Informacji o Działalności Gospodarczej pod numerem ……, z siedzibą w ……, zwanym/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line="240" w:lineRule="auto"/>
        <w:ind w:left="397" w:right="39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</w:p>
    <w:p w:rsidR="00A77274" w:rsidRPr="00F43AEA" w:rsidRDefault="00A77274" w:rsidP="00A77274">
      <w:pPr>
        <w:tabs>
          <w:tab w:val="right" w:leader="dot" w:pos="9356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F43AEA">
        <w:rPr>
          <w:rFonts w:ascii="Times New Roman" w:hAnsi="Times New Roman"/>
          <w:sz w:val="24"/>
          <w:szCs w:val="24"/>
        </w:rPr>
        <w:t>prowadzącymi wspólnie działalność gospodarczą pod nazwą</w:t>
      </w:r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  <w:r w:rsidRPr="00F43AEA">
        <w:rPr>
          <w:rFonts w:ascii="Times New Roman" w:hAnsi="Times New Roman"/>
          <w:sz w:val="24"/>
          <w:szCs w:val="24"/>
        </w:rPr>
        <w:t>, NIP</w:t>
      </w:r>
      <w:r>
        <w:rPr>
          <w:rFonts w:ascii="Times New Roman" w:hAnsi="Times New Roman"/>
          <w:sz w:val="24"/>
          <w:szCs w:val="24"/>
        </w:rPr>
        <w:t>……………..</w:t>
      </w:r>
      <w:r w:rsidRPr="00F43AEA">
        <w:rPr>
          <w:rFonts w:ascii="Times New Roman" w:hAnsi="Times New Roman"/>
          <w:sz w:val="24"/>
          <w:szCs w:val="24"/>
        </w:rPr>
        <w:t>, REGON</w:t>
      </w:r>
      <w:r>
        <w:rPr>
          <w:rFonts w:ascii="Times New Roman" w:hAnsi="Times New Roman"/>
          <w:sz w:val="24"/>
          <w:szCs w:val="24"/>
        </w:rPr>
        <w:t xml:space="preserve"> …………………….,</w:t>
      </w:r>
      <w:r w:rsidRPr="00F43AEA">
        <w:rPr>
          <w:rFonts w:ascii="Times New Roman" w:hAnsi="Times New Roman"/>
          <w:sz w:val="24"/>
          <w:szCs w:val="24"/>
        </w:rPr>
        <w:t xml:space="preserve">  z siedzibą w</w:t>
      </w:r>
      <w:r>
        <w:rPr>
          <w:rFonts w:ascii="Times New Roman" w:hAnsi="Times New Roman"/>
          <w:sz w:val="24"/>
          <w:szCs w:val="24"/>
        </w:rPr>
        <w:t>………………….</w:t>
      </w:r>
      <w:r w:rsidRPr="00F43AEA">
        <w:rPr>
          <w:rFonts w:ascii="Times New Roman" w:hAnsi="Times New Roman"/>
          <w:sz w:val="24"/>
          <w:szCs w:val="24"/>
        </w:rPr>
        <w:t xml:space="preserve">, </w:t>
      </w:r>
      <w:r w:rsidRPr="00F43AEA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zwanymi dalej „Pożyczkobiorcą”, </w:t>
      </w:r>
    </w:p>
    <w:p w:rsidR="00A77274" w:rsidRPr="00C528C3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 następującej treści:</w:t>
      </w:r>
    </w:p>
    <w:p w:rsidR="00A77274" w:rsidRPr="00DA0586" w:rsidRDefault="00A77274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Działając na podstawie § 9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pożyczki na podjęcie działalności gospodarczej nr ……………, zwanej dalej „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mową”, strony zgodnie postanawiają co następuje:</w:t>
      </w:r>
    </w:p>
    <w:p w:rsidR="00A77274" w:rsidRPr="00DA0586" w:rsidRDefault="00A77274" w:rsidP="00A77274">
      <w:pPr>
        <w:spacing w:after="0" w:line="240" w:lineRule="auto"/>
        <w:ind w:left="397" w:right="397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1.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Przedmiotem niniejszego Aneksu jest udzielenie dodatkowej pożyczki pieniężnej na podstawie prawidłowego i kompletnego wniosku Pożyczkobiorcy z dnia …………wraz z załącznikami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>z przeznaczeniem na utworzenie stanowiska pracy dla bezrobotnego, w tym bezrobotnego skierowanego przez powiatowy urząd pracy, w kwocie ………..zł (słownie: ………….) złotych.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2.</w:t>
      </w: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W § 1 umowy dodaje się ust. od 8 do 18, w następującej treści:</w:t>
      </w: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right" w:leader="dot" w:pos="9356"/>
        </w:tabs>
        <w:spacing w:after="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„8.  Pośrednik finansowy udziela Pożyczkobiorcy dodatkowej pożyczki pieniężnej (dalej: pożyczki uzupełniającej) na podstawie prawidłowego i kompletnego wniosku Pożyczkobiorcy z dnia ……….. wraz z załącznikami z przeznaczeniem na utworzenie stanowiska pracy dla bezrobotnego, w tym bezrobotnego skierowanego przez powiatowy urząd pracy, w kwocie …………. (słownie: …………) złotych. </w:t>
      </w:r>
    </w:p>
    <w:p w:rsidR="00A77274" w:rsidRPr="00DA0586" w:rsidRDefault="00A77274" w:rsidP="00A77274">
      <w:pPr>
        <w:spacing w:after="0" w:line="240" w:lineRule="auto"/>
        <w:ind w:left="397" w:right="397" w:hanging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lang w:val="x-none" w:eastAsia="x-none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9.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>Pośrednik finansowy wypłaca pożyczkę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w formie bezgotówkowej na rachunek bankowy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Pożyczkobiorcy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z terminem rozliczenia udzielonej pożyczki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…</w:t>
      </w:r>
      <w:r w:rsidRPr="00DA0586">
        <w:rPr>
          <w:rFonts w:ascii="Times New Roman" w:hAnsi="Times New Roman"/>
          <w:color w:val="000000" w:themeColor="text1"/>
          <w:lang w:eastAsia="x-none"/>
        </w:rPr>
        <w:t>……..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m</w:t>
      </w:r>
      <w:r w:rsidRPr="00DA0586">
        <w:rPr>
          <w:rFonts w:ascii="Times New Roman" w:hAnsi="Times New Roman"/>
          <w:color w:val="000000" w:themeColor="text1"/>
          <w:lang w:eastAsia="x-none"/>
        </w:rPr>
        <w:t>iesięcy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od daty wypłaty środków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pożyczki.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10. Pożyczkobiorca zobowiązany jest do przedłożenia pośrednikowi finansowemu sprawozdania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 xml:space="preserve">z wykorzystania uruchomionych środków wraz z fakturami za zakupione towary i usługi, umowami sprzedaży, rachunkami lub innymi dokumentami potwierdzającymi poniesione wydatki i koszty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terminie określonym w ust.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9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11.  Pożyczkobiorca zobowiązuje się do wykorzystania udzielonej pożyczki uzupełniającej zgodnie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przeznaczeniem tj.: na utworzenie stanowiska pracy dla osoby bezrobotnej, w tym bezrobotnej skierowanej przez urząd pracy.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12. Pożyczka uzupełniająca powiększa kapitał zadłużenia Pożyczkobiorcy, wynikający z pożyczki na podjęcie działalności gospodarczej udzielonej niniejszą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mową a spłata tej pożyczki następuje w terminie wynikającym z pierwotnego harmonogramu spłaty, tj. harmonogramu określonego dla pożyczki na podjęcie działalności gospodarczej, poczynając od miesiąca, w którym podpisano Aneks do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mowy. Na dzień podpisania Aneksu do niniejszej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 kapitał zadłużenia Pożyczkobiorcy wynosi w sumie ………….. złotych.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13. Pożyczkobiorca zobowiązuje się spłacić kwotę pożyczki na podjęcie działalności gospodarczej powiększonej o udzieloną Aneksem z dnia ………….. kwotę pożyczki uzupełniającej wraz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odsetkami przewidzianymi w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mowie, w ratach miesięcznych zgodnie z aktualnym harmonogramem spłat,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na rachunek wskazany w harmonogramie spłaty.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14.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Brak jest możliwości udzielenia karencji w spłacie kapitału pożyczki uzupełniającej.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15.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Aktualny harmonogram spłaty uwzględniający kwotę udzielonej Aneksem z dnia ………….. pożyczki uzupełniającej z zachowaniem pierwotnie ustalonych terminów wpłat stanowi załącznik nr 1 będący integralną częścią Aneksu oraz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mowy. Tym samym traci moc pierwotny harmonogram spłat z dnia ………..</w:t>
      </w: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16.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Wszelkie postanowienia umowne odnoszące się do pożyczki na podjęcie działalności gospodarczej, w szczególności zaś dotyczące monitoringu wykorzystania i spłaty pożyczek, stosuje się odpowiednio również w stosunku do udzielonej pożyczki uzupełniającej.</w:t>
      </w:r>
    </w:p>
    <w:p w:rsidR="00A77274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Udzielenie pożyczki, o której mowa w ust. 6, oznacza udzielenie Pożyczkobiorcy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 z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godnie z Rozporządzenia Komisji (UE) 1407/2013 z dnia 18 grudnia 2013 r. w sprawie stosowania art. 107 i 108 o funkcjonowaniu Unii Europejskiej do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(Dz. Urz. UE L 352 z 24.12.2013, str.1). Na dzień zawarcia niniejszego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neksu kwota udzielonej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wynosi  …………, (słownie złotych: …………………………………..).  </w:t>
      </w:r>
    </w:p>
    <w:p w:rsidR="00A77274" w:rsidRPr="00DA0586" w:rsidRDefault="00A77274" w:rsidP="00A77274">
      <w:pPr>
        <w:pStyle w:val="Akapitzlist"/>
        <w:spacing w:after="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18. Pośrednik finansowy wydaje Pożyczkobiorcy zaświadczenie o wysokości udzielonej na podstawie niniejszego Aneksu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.”</w:t>
      </w:r>
    </w:p>
    <w:p w:rsidR="00A77274" w:rsidRPr="00DA0586" w:rsidRDefault="00A77274" w:rsidP="00A77274">
      <w:pPr>
        <w:tabs>
          <w:tab w:val="right" w:leader="dot" w:pos="9356"/>
        </w:tabs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4678"/>
          <w:tab w:val="right" w:leader="dot" w:pos="10065"/>
        </w:tabs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3.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1. Zmienia się treść § 3 umowy poprzez dodanie: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 w ust. 1 po pkt 2, pkt 3 w brzmieniu: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-w ust. 2 po pkt 2, pkt 3 w brzmieniu: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 w ust. 3 po pkt 2, pkt 3 w brzmieniu: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 „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2. Zmienia się treść § 3 ust 4 umowy nadając mu brzmienie: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„4. Dokumenty związane z ustanowieniem zabezpieczenia określone w § 3 ust. 1 pkt 1), 2), 3) stanowią integralną część niniejszej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i Aneksu.”</w:t>
      </w:r>
    </w:p>
    <w:p w:rsidR="00A77274" w:rsidRPr="00DA0586" w:rsidRDefault="00A77274" w:rsidP="00A77274">
      <w:pPr>
        <w:tabs>
          <w:tab w:val="left" w:pos="142"/>
        </w:tabs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b/>
          <w:bCs/>
          <w:color w:val="000000" w:themeColor="text1"/>
        </w:rPr>
      </w:pP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6 umowy dodaje się ust. 7 - 9 o następującej treści: </w:t>
      </w:r>
    </w:p>
    <w:p w:rsidR="00A77274" w:rsidRDefault="00A77274" w:rsidP="00A77274">
      <w:pPr>
        <w:spacing w:after="12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„7.  W przypadku niezatrudnienia na utworzonym stanowisku pracy bezrobotnego/skierowanego bezrobotnego przez powiatowy urząd pracy - przez okres co najmniej </w:t>
      </w:r>
      <w:r>
        <w:rPr>
          <w:rFonts w:ascii="Times New Roman" w:hAnsi="Times New Roman"/>
          <w:color w:val="000000" w:themeColor="text1"/>
          <w:sz w:val="24"/>
          <w:szCs w:val="24"/>
        </w:rPr>
        <w:t>12 miesięcy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, Pośrednik finansowy zobowiązuje  Pożyczkobiorcę 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zwrotu:</w:t>
      </w:r>
    </w:p>
    <w:p w:rsidR="00A77274" w:rsidRPr="007F6D18" w:rsidRDefault="00A77274" w:rsidP="00A77274">
      <w:pPr>
        <w:numPr>
          <w:ilvl w:val="0"/>
          <w:numId w:val="11"/>
        </w:numPr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niespłaconej kwoty pożyczki wraz z odsetkami ustawowymi naliczonymi od dnia otrzymania pożyczki oraz naliczonej od spłaconej kwoty pożyczki różnicy wynikającej z oprocentowania spłaconej pożyczki w stosunku do oprocentowania równego stopie referencyjnej obliczanej zgodnie z metodologią określoną w Komunikacie Komisji i obowiązującego w dniu otrzymania pożyczki, </w:t>
      </w:r>
    </w:p>
    <w:p w:rsidR="00A77274" w:rsidRPr="007F6D18" w:rsidRDefault="00A77274" w:rsidP="00A77274">
      <w:pPr>
        <w:numPr>
          <w:ilvl w:val="0"/>
          <w:numId w:val="11"/>
        </w:numPr>
        <w:spacing w:after="120" w:line="240" w:lineRule="auto"/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 kwoty uzyskanej korzyści wynikającej z różnicy oprocentowania, o której mowa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br/>
        <w:t xml:space="preserve">w pkt 1), w przypadku, gdy Pożyczkobiorca dokonał już wcześniejszych spłat pożyczki - za okres od dnia otrzymania pożyczki do dnia poprzedzającego dzień spłaty pożyczki, </w:t>
      </w:r>
    </w:p>
    <w:p w:rsidR="00A77274" w:rsidRPr="007F6D18" w:rsidRDefault="00A77274" w:rsidP="00A77274">
      <w:pPr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7274" w:rsidRPr="007F6D18" w:rsidRDefault="00A77274" w:rsidP="00A77274">
      <w:pPr>
        <w:ind w:left="397" w:right="39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>w terminie nie dłuższym niż 6 miesięcy od daty wezwania do zwrotu niespłaconej kwoty pożyczki/korzyści określonej w pkt 2)</w:t>
      </w:r>
      <w:r>
        <w:rPr>
          <w:rFonts w:ascii="Times New Roman" w:hAnsi="Times New Roman"/>
          <w:color w:val="000000" w:themeColor="text1"/>
          <w:sz w:val="24"/>
          <w:szCs w:val="24"/>
        </w:rPr>
        <w:t>, z zastrzeżeniem ust. 8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8. W przypadku zwolnienia przez pracodawcę w trybie art. 52 Kodeksu pracy zatrudnionego bezrobotnego skierowanego z powiatowego urzędu pracy lub w trybie wypowiedzenia dokonanego przez zatrudnionego pracownika, powiatowy urząd pracy na wniosek pracodawcy, złożony w terminie 7 dni od daty wystąpienia wskazanych okoliczności,  kieruje na zwolnione miejsce pracy nowego bezrobotnego posiadającego właściwe kwalifikacje. W przypadku braku skierowania na zwolnione miejsce pracy, o którym mowa w ust. 6,  w przeciągu 30 dni od daty zgłoszenia, innego bezrobotnego o właściwych kwalifikacjach, pożyczkobiorca ma prawo zatrudnić na zwolnionym miejscu pracy bezrobotnego z własnego naboru. </w:t>
      </w:r>
    </w:p>
    <w:p w:rsidR="00A77274" w:rsidRPr="007F6D18" w:rsidRDefault="00A77274" w:rsidP="00A77274">
      <w:pPr>
        <w:spacing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9. W przypadku zlikwidowania stanowiska pracy bezrobotnego, w tym bezrobotnego skierowanego przez powiatowy urząd pracy, w okresie do 36 miesięcy obliczonych od pierwszego miesiąca,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w którym zatrudnił na utworzonym stanowisku pracy bezrobotnego,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w tym bezrobotnego skierowanego z powiatowego urzędu pracy</w:t>
      </w:r>
      <w:r w:rsidRPr="007F6D18" w:rsidDel="00E00E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z wykorzystaniem środków pożyczki, z zastrzeżeniem ust. </w:t>
      </w:r>
      <w:r>
        <w:rPr>
          <w:rFonts w:ascii="Times New Roman" w:hAnsi="Times New Roman"/>
          <w:color w:val="000000" w:themeColor="text1"/>
          <w:sz w:val="24"/>
          <w:szCs w:val="24"/>
        </w:rPr>
        <w:t>7, P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ośrednik finansowy zobowiązuje Pożyczkobiorcę  do dokonywania spłat pozostałego do spłaty kapitału pożyczki na utworzenie stanowiska pracy, wraz z odsetkami równymi stopie referencyjnej obliczonej zgodnie z metodologią określoną w Komunikacie Komisji, naliczonymi od dnia likwidacji utworzonego stanowiska pracy, zgodnie z terminami przyjętymi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br/>
        <w:t>w harmonogramie spłaty pożyczki.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A77274" w:rsidRPr="00DA0586" w:rsidRDefault="00A77274" w:rsidP="00A77274">
      <w:pPr>
        <w:widowControl w:val="0"/>
        <w:suppressAutoHyphens/>
        <w:autoSpaceDE w:val="0"/>
        <w:spacing w:after="120" w:line="240" w:lineRule="auto"/>
        <w:ind w:left="397" w:right="397" w:hanging="284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§ 5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>W § 8 ust. 1 umowy dodaje się pkt 9-1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„9). Dostarczenia, w terminie 7 dni od zatrudnienia skierowanego bezrobotnego, potwierdzonej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              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 zgodność z oryginałem kopii skierowania bezrobotnego z powiatowego urzędu pracy na utworzone stanowisko pracy.</w:t>
      </w:r>
      <w:r w:rsidRPr="00DA0586" w:rsidDel="0052783E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Pożyczkobiorca oświadcza, iż posiada zgodę bezrobotnego na udostępnianie i przetwarzanie danych osobowych dla potrzeb niezbędnych dla realizacji Programu, zgodnie z ustawą z dnia 29 sierpnia 1997 roku o ochronie danych osobowych (Dz. U. 2002 r. Nr 101 poz. 926).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10)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Dokumentowania utrzymania zatrudnienia bezrobotnego/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poprzez przedstawianie Pośrednikowi comiesięcznych raportów ZUS DRA i RCA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, w terminie do 20 dnia miesiąca następującego po miesiącu, za który jest składany raport, pod rygorem uruchomienia procedury określonej w </w:t>
      </w:r>
      <w:r w:rsidRPr="004A4F17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6.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”</w:t>
      </w:r>
    </w:p>
    <w:p w:rsidR="00A77274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8 umowy dodaje się </w:t>
      </w:r>
      <w:r>
        <w:rPr>
          <w:rFonts w:ascii="Times New Roman" w:hAnsi="Times New Roman"/>
          <w:color w:val="000000" w:themeColor="text1"/>
          <w:sz w:val="24"/>
          <w:szCs w:val="24"/>
        </w:rPr>
        <w:t>ust. 3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A77274" w:rsidRPr="004A4F17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„3. Pożyczkobiorca, któremu została udzielona pożyczka na utworzenie</w:t>
      </w:r>
      <w:r w:rsidRPr="00DA2C13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może na utworzonym stanowisku pracy zatrudnić bezrobotnego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skierowanego przez powiatowy 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bądź bezrobotnego posiadającego, zgodnie z ustawą z dnia 20 kwietnia 2004 roku o promocji zatrudnienia i instytucjach rynku pracy (Dz. U. 2015 r.  poz.149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status bezrobotnego.   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„4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 Pożyczkobiorca, któremu została udzielona pożyczka na utworzenie stanowiska pracy dla bezrobotnego i który na stanowisku tym zatrudni bezrobotnego/ bezrobotnego skierowanego przez powiatowy urząd pracy, jest obowiązany: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lastRenderedPageBreak/>
        <w:t xml:space="preserve">     a) poinformować, z 14-dniowym wyprzedzeniem, powiatowy urząd pracy oraz pośrednika finansowego o terminie zatrudnienia bezrobotnego oraz potwierdzić zatrudnienie bezrobotnego, w terminie 7 dni od dnia jego zatrudnienia;</w:t>
      </w:r>
    </w:p>
    <w:p w:rsidR="00A77274" w:rsidRDefault="00A77274" w:rsidP="00A77274">
      <w:pPr>
        <w:pStyle w:val="Akapitzlist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poinformować pośrednika finansowego oraz powiatowy urząd pracy o rozwiązaniu umowy o pracę z bezrobotnym/skierowanym bezrobotnym, nie później niż w terminie 7 dni od dnia jej rozwiązania.</w:t>
      </w:r>
    </w:p>
    <w:p w:rsidR="00A77274" w:rsidRPr="00F43AEA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5.  Pożyczkobiorca, któremu została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udzielona pożyczka na utworzenie 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bez skierowania przez powiatowy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, jest zobowiązany przed zatrudnieniem przedstawić Pośrednikowi finansowemu zaświadczenie z powiatowego urzędu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potwierdzające posiadanie przez zatrudnianego, statusu zarejestrowanego bezrobotnego.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6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przypadku gdy powiatowy urząd pracy w terminie 30 dni od dnia otrzymania informacji, o której mowa w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ust. 3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lit. a), nie skieruje bezrobotnego spełniającego wymagania utworzonego stanowiska pracy, pożyczkobiorca może zatrudnić na tym stanowisku bezrobotnego bez skierowania powiatowego urzędu pracy. </w:t>
      </w:r>
    </w:p>
    <w:p w:rsidR="00A77274" w:rsidRPr="00DA0586" w:rsidRDefault="00A77274" w:rsidP="00A772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97" w:right="39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7.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Pożyczkodawca jest zobowiązany zatrudnić bezrobotnego/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w terminie nieprzekraczającym okresu rozliczenia środków z tytułu udzielonej pożyczki pod rygorem wypowiedzenia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mowy pożyczki.” </w:t>
      </w:r>
    </w:p>
    <w:p w:rsidR="00A77274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after="120" w:line="240" w:lineRule="auto"/>
        <w:ind w:left="397" w:right="397"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</w:p>
    <w:p w:rsidR="00A77274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Pożyczkobiorca, któremu udzielono pożyczki uzupełniającej może skorzystać z umorzenia, zgodnie z postanowieniami Regulaminu udzielania pożyczek oraz ustawy o promocji zatrudnienia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i instytucjach rynku pracy - minister właściwy do spraw pracy może umorzyć jednorazowo należność z tytułu udzielonej pożyczki na podjęcie działalności gospodarczej w kwocie pozostałej do spłaty pożyczki udzielonej na utworzenie pierwszego stanowiska pracy dla bezrobotnego skierowanego przez powiatowy urząd pracy (kapitał wraz z odsetkami na dzień spełnienia warunku, o którym mowa w ust.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lit.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).</w:t>
      </w:r>
    </w:p>
    <w:p w:rsidR="00A77274" w:rsidRPr="00960FBF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Umorzenie, o którym mowa w ust. 1, przysługuje  Pożyczkobiorcy, który na podstawie uzyskanej na etapie składania wniosku pozytywnej opinii powiatowego urzędu pracy o dostępności i możliwości skierowania na tworzone stanowisko pracy bezrobotnego, posiadającego kwalifikacje niezbędne do wykonywania pracy na planowanym stanowisku pracy, utworzył stanowisko pracy, lecz w związku z udokumentowanym – w formie opinii/potwierdzenia powiatowego urzędu pracy- brakiem możliwości skierowania przez urząd pracy bezrobotnego, zatrudnił na tym stanowisku bezrobotnego bez skierowania. </w:t>
      </w:r>
    </w:p>
    <w:p w:rsidR="00A77274" w:rsidRPr="00DA0586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Warunkami umorzenia, o którym mowa w ust. 1, są:</w:t>
      </w:r>
    </w:p>
    <w:p w:rsidR="00A77274" w:rsidRPr="00DA0586" w:rsidRDefault="00A77274" w:rsidP="00A77274">
      <w:pPr>
        <w:pStyle w:val="Akapitzlist"/>
        <w:numPr>
          <w:ilvl w:val="0"/>
          <w:numId w:val="9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utrzymanie, przez co najmniej 12 miesięcy, pierwszego stanowiska pracy dla bezrobotnego skierowanego przez powiatowy urząd pracy;</w:t>
      </w:r>
    </w:p>
    <w:p w:rsidR="00A77274" w:rsidRPr="00DA0586" w:rsidRDefault="00A77274" w:rsidP="00A77274">
      <w:pPr>
        <w:numPr>
          <w:ilvl w:val="0"/>
          <w:numId w:val="9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niezaleganie ze spłatą rat pożyczki na utworzenie stanowiska pracy dla bezrobotnego skierowanego przez powiatowy urząd pracy oraz pożyczki na podjęcie działalności gospodarczej.</w:t>
      </w:r>
    </w:p>
    <w:p w:rsidR="00A77274" w:rsidRPr="00DA0586" w:rsidRDefault="00A77274" w:rsidP="00A77274">
      <w:pPr>
        <w:pStyle w:val="Akapitzlist"/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Kwota należności podlegająca umorzeniu, o którym mowa w ust. 1, nie może przekroczyć kwoty pozostałej do spłaty wraz z odsetkami z tytułu pożyczki na utworzenie pierwszego stanowiska pracy. </w:t>
      </w:r>
    </w:p>
    <w:p w:rsidR="00A77274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 zainteresowany umorzeniem, o którym mowa w ust. 1, składa u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ośrednika finansowego pisemny wniosek w tej sprawie wskazując w uzasadnieniu na przesłanki, o których mowa w ust. 1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2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i 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gdy na utworzonym stanowisku pracy zatrudniono osobę bezrobotną bez skierowania, konieczne jest przedstawienie wraz z wnioskiem o umorzenie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opinii/potwierdzenia powiatowego urzędu pracy, które zostało wydane przed zatrudnieniem, o braku możliwości skierowania bezrobotnych posiadających kwalifikacje niezbędne do wykonywania pracy na danym stanowisku pracy/braku bezrobotnych na danym terenie spełniających kryteria tego stanowiska pracy.</w:t>
      </w:r>
    </w:p>
    <w:p w:rsidR="00A77274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W przypadku spółki cywilnej utworzonej przez dwie lub więcej osób ze środków pożyczki, możliwe jest wnioskowanie o pożyczkę na utworzenie kilku miejsc pracy dla bezrobotnych skierowanych przez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powiatowy urząd pracy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, ale nabycie prawa do umorzenia części pożyczki na podjęcie działalności związane jest wyłącznie z utworzeniem pierwszego , w danej spółce, stanowiska pracy dla bezrobotnego skierowanego przez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powiatowy urząd pracy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Umowa spółki zawarta pomiędzy wspólnikami powinna regulować zasady partycypowania wspólników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w korzyściach związanych z umorzeniem części pożyczki na podjęcie działalności gospodarczej. </w:t>
      </w:r>
    </w:p>
    <w:p w:rsidR="00A77274" w:rsidRPr="006D106B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Pośrednik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finansowy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wraz z uzasadnieniem i kompletem dokumentacji przekazuje wniosek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                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do BGK.</w:t>
      </w:r>
    </w:p>
    <w:p w:rsidR="00A77274" w:rsidRPr="00DA0586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BGK opiniuje wnioski o umorzenie należności przed przekazaniem ich do ministra właściwego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            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do spraw pracy.</w:t>
      </w:r>
    </w:p>
    <w:p w:rsidR="00A77274" w:rsidRPr="00DA0586" w:rsidRDefault="00A77274" w:rsidP="00A77274">
      <w:pPr>
        <w:numPr>
          <w:ilvl w:val="0"/>
          <w:numId w:val="8"/>
        </w:numPr>
        <w:spacing w:before="120" w:after="120" w:line="240" w:lineRule="auto"/>
        <w:ind w:left="397" w:right="39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Minister właściwy do spraw pracy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podejmuje decyzję w sprawie umorzenia pożyczki.</w:t>
      </w:r>
    </w:p>
    <w:p w:rsidR="00A77274" w:rsidRPr="00A77274" w:rsidRDefault="00A77274" w:rsidP="00A77274">
      <w:pPr>
        <w:pStyle w:val="Akapitzlist"/>
        <w:numPr>
          <w:ilvl w:val="0"/>
          <w:numId w:val="8"/>
        </w:numPr>
        <w:spacing w:line="240" w:lineRule="auto"/>
        <w:ind w:left="397" w:right="39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Umorzenie, o którym mowa w ust. 1 stanowi pomoc udzielaną zgodnie z warunkami dopuszczalności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i wymaga korekty zaświadczenia o wysokości udzielonej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</w:p>
    <w:p w:rsidR="00A77274" w:rsidRPr="00DA0586" w:rsidRDefault="00A77274" w:rsidP="00A77274">
      <w:pPr>
        <w:spacing w:after="120" w:line="240" w:lineRule="auto"/>
        <w:ind w:left="397" w:right="397" w:hanging="36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</w:p>
    <w:p w:rsidR="00A77274" w:rsidRPr="00DA0586" w:rsidRDefault="00A77274" w:rsidP="00A77274">
      <w:pPr>
        <w:spacing w:after="120" w:line="240" w:lineRule="auto"/>
        <w:ind w:left="397" w:right="397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Zmiany wprowadzone niniejszym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neksem pozostają w zgodzie z treścią i tym samym nie naruszają – postanowień Regulaminu udzielania pożyczek w ramach Programu „Pierwszy biznes – Wsparcie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w starcie II”.</w:t>
      </w:r>
    </w:p>
    <w:p w:rsidR="00A77274" w:rsidRPr="00DA0586" w:rsidRDefault="00A77274" w:rsidP="00A77274">
      <w:pPr>
        <w:spacing w:after="120" w:line="240" w:lineRule="auto"/>
        <w:ind w:left="397" w:right="39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274" w:rsidRPr="00DA0586" w:rsidRDefault="00A77274" w:rsidP="00A77274">
      <w:pPr>
        <w:spacing w:after="12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Pozostałe postanowienia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mowy pożyczki na podjęcie działalności gospodarczej nr ……………..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………………..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pozostają bez zmian.</w:t>
      </w:r>
    </w:p>
    <w:p w:rsidR="00A77274" w:rsidRPr="00DA0586" w:rsidRDefault="00A77274" w:rsidP="00A77274">
      <w:pPr>
        <w:spacing w:after="0" w:line="240" w:lineRule="atLeast"/>
        <w:ind w:left="397" w:right="39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10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Aneks został sporządzony w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jednobrzmiących egzemplarzach, po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jednym dla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każdej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ze stron.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266A71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…………….......................................................</w:t>
      </w:r>
    </w:p>
    <w:p w:rsidR="00A77274" w:rsidRPr="00266A71" w:rsidRDefault="00A77274" w:rsidP="00A77274">
      <w:pPr>
        <w:tabs>
          <w:tab w:val="left" w:pos="7005"/>
        </w:tabs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podpisy osób działających za </w:t>
      </w:r>
      <w:r>
        <w:rPr>
          <w:rFonts w:ascii="Times New Roman" w:hAnsi="Times New Roman"/>
          <w:color w:val="000000" w:themeColor="text1"/>
          <w:szCs w:val="20"/>
          <w:lang w:eastAsia="pl-PL"/>
        </w:rPr>
        <w:t xml:space="preserve">                                    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 Pożyczkobiorcy/       </w:t>
      </w:r>
    </w:p>
    <w:p w:rsidR="00A77274" w:rsidRPr="00266A71" w:rsidRDefault="00A77274" w:rsidP="00A77274">
      <w:pPr>
        <w:spacing w:after="120" w:line="240" w:lineRule="auto"/>
        <w:ind w:left="397" w:right="397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/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Wyrażam zgodę na wszystkie warunki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zawartej przez  Współmałżonka: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Imię i Nazwisko …………………………….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PESEL ..........................................................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nr.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dow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osob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 ...............................................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</w:t>
      </w:r>
    </w:p>
    <w:p w:rsidR="00A77274" w:rsidRPr="00DA0586" w:rsidRDefault="00A77274" w:rsidP="00A77274">
      <w:pPr>
        <w:spacing w:after="0" w:line="240" w:lineRule="auto"/>
        <w:ind w:left="397" w:right="397" w:firstLine="708"/>
        <w:jc w:val="both"/>
        <w:rPr>
          <w:rFonts w:ascii="Times New Roman" w:hAnsi="Times New Roman"/>
          <w:color w:val="000000" w:themeColor="text1"/>
          <w:sz w:val="18"/>
          <w:szCs w:val="18"/>
          <w:lang w:eastAsia="pl-PL"/>
        </w:rPr>
      </w:pPr>
      <w:r w:rsidRPr="00DA0586">
        <w:rPr>
          <w:rFonts w:ascii="Times New Roman" w:hAnsi="Times New Roman"/>
          <w:color w:val="000000" w:themeColor="text1"/>
          <w:sz w:val="18"/>
          <w:szCs w:val="18"/>
          <w:lang w:eastAsia="pl-PL"/>
        </w:rPr>
        <w:t>/data i podpis/</w:t>
      </w: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keepNext/>
        <w:spacing w:after="0" w:line="240" w:lineRule="auto"/>
        <w:ind w:left="397" w:right="397"/>
        <w:jc w:val="both"/>
        <w:outlineLvl w:val="1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Stwierdzam wiarygodność podpisów Pożyczkobiorcy złożonych w mojej obecności</w:t>
      </w: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........................................................................</w:t>
      </w: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 xml:space="preserve">/imię i nazwisko oraz podpis pracownika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>/</w:t>
      </w: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Pożyczkobiorca oświadcza, że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nie otrzymał innych środków publicznych na utworzenie stanowiska pracy dla bezrobotnego w tym bezrobotnego skierowanego przez powiatowy urząd pracy.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:rsidR="00A77274" w:rsidRPr="00266A71" w:rsidRDefault="00A77274" w:rsidP="00A77274">
      <w:pPr>
        <w:spacing w:after="0" w:line="240" w:lineRule="auto"/>
        <w:ind w:left="397" w:right="397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:rsidR="00A77274" w:rsidRPr="00266A71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A77274" w:rsidRPr="00266A71" w:rsidRDefault="00A77274" w:rsidP="00A77274">
      <w:pPr>
        <w:spacing w:after="0" w:line="240" w:lineRule="auto"/>
        <w:ind w:left="397" w:right="397" w:firstLine="708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     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>________________</w:t>
      </w:r>
      <w:r>
        <w:rPr>
          <w:rFonts w:ascii="Times New Roman" w:hAnsi="Times New Roman"/>
          <w:color w:val="000000" w:themeColor="text1"/>
          <w:lang w:eastAsia="pl-PL"/>
        </w:rPr>
        <w:t xml:space="preserve">  </w:t>
      </w:r>
      <w:r w:rsidRPr="00266A71">
        <w:rPr>
          <w:rFonts w:ascii="Times New Roman" w:hAnsi="Times New Roman"/>
          <w:color w:val="000000" w:themeColor="text1"/>
          <w:lang w:eastAsia="pl-PL"/>
        </w:rPr>
        <w:t xml:space="preserve"> ________________</w:t>
      </w:r>
    </w:p>
    <w:p w:rsidR="00A77274" w:rsidRPr="00266A71" w:rsidRDefault="00A77274" w:rsidP="00A77274">
      <w:pPr>
        <w:spacing w:after="0" w:line="240" w:lineRule="auto"/>
        <w:ind w:left="397" w:right="397" w:firstLine="708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   </w:t>
      </w:r>
    </w:p>
    <w:p w:rsidR="00A77274" w:rsidRPr="00266A71" w:rsidRDefault="00A77274" w:rsidP="00A77274">
      <w:pPr>
        <w:spacing w:after="0" w:line="240" w:lineRule="auto"/>
        <w:ind w:left="397" w:right="397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</w:t>
      </w:r>
    </w:p>
    <w:p w:rsidR="00A77274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A77274" w:rsidRPr="00DA0586" w:rsidRDefault="00A77274" w:rsidP="00A77274">
      <w:pPr>
        <w:spacing w:after="0" w:line="240" w:lineRule="auto"/>
        <w:ind w:left="397" w:right="397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4B6B3A" w:rsidRDefault="004B6B3A" w:rsidP="00A77274">
      <w:pPr>
        <w:spacing w:after="0"/>
        <w:ind w:left="397" w:right="397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FD" w:rsidRDefault="00C432FD" w:rsidP="00227FFE">
      <w:pPr>
        <w:spacing w:after="0" w:line="240" w:lineRule="auto"/>
      </w:pPr>
      <w:r>
        <w:separator/>
      </w:r>
    </w:p>
  </w:endnote>
  <w:endnote w:type="continuationSeparator" w:id="0">
    <w:p w:rsidR="00C432FD" w:rsidRDefault="00C432FD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C432FD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FD" w:rsidRDefault="00C432FD" w:rsidP="00227FFE">
      <w:pPr>
        <w:spacing w:after="0" w:line="240" w:lineRule="auto"/>
      </w:pPr>
      <w:r>
        <w:separator/>
      </w:r>
    </w:p>
  </w:footnote>
  <w:footnote w:type="continuationSeparator" w:id="0">
    <w:p w:rsidR="00C432FD" w:rsidRDefault="00C432FD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C432F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C432FD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73C"/>
    <w:multiLevelType w:val="hybridMultilevel"/>
    <w:tmpl w:val="3C32DA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>
    <w:nsid w:val="051C2BDD"/>
    <w:multiLevelType w:val="hybridMultilevel"/>
    <w:tmpl w:val="EAC4E46C"/>
    <w:lvl w:ilvl="0" w:tplc="1AEE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8A1"/>
    <w:multiLevelType w:val="hybridMultilevel"/>
    <w:tmpl w:val="DE9A7642"/>
    <w:lvl w:ilvl="0" w:tplc="BED46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0B7"/>
    <w:multiLevelType w:val="hybridMultilevel"/>
    <w:tmpl w:val="28DCE6C0"/>
    <w:lvl w:ilvl="0" w:tplc="D9D8D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A77274"/>
    <w:rsid w:val="00B36BB6"/>
    <w:rsid w:val="00B615F2"/>
    <w:rsid w:val="00BB2391"/>
    <w:rsid w:val="00BF7E41"/>
    <w:rsid w:val="00C017F1"/>
    <w:rsid w:val="00C10AEE"/>
    <w:rsid w:val="00C432FD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79A9-F730-4966-B4D8-56B37E50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2335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2018-03-14T14:28:00Z</dcterms:modified>
</cp:coreProperties>
</file>