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34" w:rsidRPr="00DA0586" w:rsidRDefault="008F0F34" w:rsidP="008F0F34">
      <w:pPr>
        <w:spacing w:after="0" w:line="240" w:lineRule="auto"/>
        <w:ind w:right="580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ANEKS DO UMOWY POŻYCZKI NA PODJĘCIE DZIAŁALNOŚCI GOSPODARCZEJ NR ………………………..</w:t>
      </w:r>
    </w:p>
    <w:p w:rsidR="008F0F34" w:rsidRPr="00DA0586" w:rsidRDefault="008F0F34" w:rsidP="008F0F34">
      <w:pPr>
        <w:tabs>
          <w:tab w:val="left" w:pos="9072"/>
        </w:tabs>
        <w:spacing w:after="0" w:line="240" w:lineRule="atLeast"/>
        <w:ind w:right="567"/>
        <w:jc w:val="center"/>
        <w:rPr>
          <w:rFonts w:ascii="Courier New" w:hAnsi="Courier New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Courier New" w:hAnsi="Courier New"/>
          <w:color w:val="000000" w:themeColor="text1"/>
          <w:sz w:val="24"/>
          <w:szCs w:val="20"/>
          <w:lang w:eastAsia="pl-PL"/>
        </w:rPr>
        <w:t xml:space="preserve"> </w:t>
      </w: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zawartej w dniu ……………. w Wałbrzychu pomiędzy: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Funduszem Regionu Wałbrzyskiego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NIP </w:t>
      </w:r>
      <w:r w:rsidRPr="00DA0586">
        <w:rPr>
          <w:rFonts w:ascii="Times New Roman" w:eastAsia="Calibri" w:hAnsi="Times New Roman"/>
          <w:color w:val="000000" w:themeColor="text1"/>
          <w:sz w:val="24"/>
          <w:szCs w:val="24"/>
        </w:rPr>
        <w:t>886-10-29-908 REGON: 890027024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1)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2)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28" w:right="48" w:hanging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-28" w:right="48" w:firstLine="42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ab/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prowadzącym/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Centralnej Ewidencji i Informacji o Działalności Gospodarczej pod numerem ……,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                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 siedzibą w ……, zwanym/</w:t>
      </w:r>
      <w:proofErr w:type="spellStart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hanging="1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 następującej treści: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Działając na podstawie § 9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pożyczki na podjęcie działalności gospodarczej nr ……………, zwanej dalej „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mową”, strony zgodnie postanawiają co następuje:</w:t>
      </w:r>
    </w:p>
    <w:p w:rsidR="008F0F34" w:rsidRPr="00DA0586" w:rsidRDefault="008F0F34" w:rsidP="008F0F34">
      <w:pPr>
        <w:spacing w:after="0" w:line="240" w:lineRule="auto"/>
        <w:ind w:right="48" w:firstLine="567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1.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Przedmiotem niniejszego Aneksu jest udzielenie dodatkowej pożyczki pieniężnej na podstawie prawidłowego i kompletnego wniosku Pożyczkobiorcy z dnia …………wraz z załącznikami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>z przeznaczeniem na utworzenie stanowiska pracy dla bezrobotnego, w tym bezrobotnego skierowanego przez powiatowy urząd pracy, w kwocie ………..zł (słownie: ………….) złotych.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2.</w:t>
      </w:r>
    </w:p>
    <w:p w:rsidR="008F0F34" w:rsidRPr="00DA0586" w:rsidRDefault="008F0F34" w:rsidP="008F0F34">
      <w:pPr>
        <w:spacing w:after="0" w:line="240" w:lineRule="auto"/>
        <w:ind w:right="48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W § 1 umowy dodaje się ust. od 8 do 18, w następującej treści:</w:t>
      </w: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right" w:leader="dot" w:pos="9356"/>
        </w:tabs>
        <w:spacing w:after="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„8.  Pośrednik finansowy udziela Pożyczkobiorcy dodatkowej pożyczki pieniężnej (dalej: pożyczki uzupełniającej) na podstawie prawidłowego i kompletnego wniosku Pożyczkobiorcy z dnia ……….. wraz z załącznikami z przeznaczeniem na utworzenie stanowiska pracy dla bezrobotnego, w tym bezrobotnego skierowanego przez powiatowy urząd pracy, w kwocie …………. (słownie: …………) złotych. </w:t>
      </w:r>
    </w:p>
    <w:p w:rsidR="008F0F34" w:rsidRPr="00DA0586" w:rsidRDefault="008F0F34" w:rsidP="008F0F3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lang w:val="x-none" w:eastAsia="x-none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9.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Pośrednik finansowy wypłaca pożyczkę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w formie bezgotówkowej na rachunek bankowy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>Pożyczkobiorcy</w:t>
      </w:r>
      <w:r w:rsidR="005037C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o nr …………………………………………….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val="x-none"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z terminem rozliczenia udzielonej pożyczki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>…</w:t>
      </w:r>
      <w:r w:rsidRPr="00DA0586">
        <w:rPr>
          <w:rFonts w:ascii="Times New Roman" w:hAnsi="Times New Roman"/>
          <w:color w:val="000000" w:themeColor="text1"/>
          <w:lang w:eastAsia="x-none"/>
        </w:rPr>
        <w:t>……..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</w:t>
      </w:r>
      <w:bookmarkStart w:id="0" w:name="_GoBack"/>
      <w:bookmarkEnd w:id="0"/>
      <w:r w:rsidRPr="00DA0586">
        <w:rPr>
          <w:rFonts w:ascii="Times New Roman" w:hAnsi="Times New Roman"/>
          <w:color w:val="000000" w:themeColor="text1"/>
          <w:lang w:val="x-none" w:eastAsia="x-none"/>
        </w:rPr>
        <w:t>m</w:t>
      </w:r>
      <w:r w:rsidRPr="00DA0586">
        <w:rPr>
          <w:rFonts w:ascii="Times New Roman" w:hAnsi="Times New Roman"/>
          <w:color w:val="000000" w:themeColor="text1"/>
          <w:lang w:eastAsia="x-none"/>
        </w:rPr>
        <w:t>iesięcy</w:t>
      </w:r>
      <w:r w:rsidRPr="00DA0586">
        <w:rPr>
          <w:rFonts w:ascii="Times New Roman" w:hAnsi="Times New Roman"/>
          <w:color w:val="000000" w:themeColor="text1"/>
          <w:lang w:val="x-none" w:eastAsia="x-none"/>
        </w:rPr>
        <w:t xml:space="preserve"> od daty wypłaty środków</w:t>
      </w:r>
      <w:r w:rsidRPr="00DA0586">
        <w:rPr>
          <w:rFonts w:ascii="Times New Roman" w:hAnsi="Times New Roman"/>
          <w:color w:val="000000" w:themeColor="text1"/>
          <w:lang w:eastAsia="x-none"/>
        </w:rPr>
        <w:t xml:space="preserve"> pożyczki.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284" w:right="48" w:hanging="284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 xml:space="preserve">10. Pożyczkobiorca zobowiązany jest do przedłożenia pośrednikowi finansowemu sprawozdania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br/>
        <w:t xml:space="preserve">z wykorzystania uruchomionych środków wraz z fakturami za zakupione towary i usługi, umowami sprzedaży, rachunkami lub innymi dokumentami potwierdzającymi poniesione wydatki i koszty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 terminie określonym w ust.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9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11.  Pożyczkobiorca zobowiązuje się do wykorzystania udzielonej pożyczki uzupełniającej zgodnie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przeznaczeniem tj.: na utworzenie stanowiska pracy dla osoby bezrobotnej, w tym bezrobotnej skierowanej przez urząd pracy.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12. Pożyczka uzupełniająca powiększa kapitał zadłużenia Pożyczkobiorcy, wynikający z pożyczki na podjęcie działalności gospodarczej udzielonej niniejszą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mową a spłata tej pożyczki następuje w terminie wynikającym z pierwotnego harmonogramu spłaty, tj. harmonogramu określonego dla pożyczki na podjęcie działalności gospodarczej, poczynając od miesiąca, w którym podpisano Aneks do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mowy. Na dzień podpisania Aneksu do niniejszej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 kapitał zadłużenia Pożyczkobiorcy wynosi w sumie ………….. złotych.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120" w:line="240" w:lineRule="auto"/>
        <w:ind w:left="426" w:right="48" w:hanging="426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13. Pożyczkobiorca zobowiązuje się spłacić kwotę pożyczki na podjęcie działalności gospodarczej powiększonej o udzieloną Aneksem z dnia ………….. kwotę pożyczki uzupełniającej wraz z odsetkami przewidzianymi 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mowie, w ratach miesięcznych zgodnie z aktualnym harmonogramem spłat,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na rachunek wskazany w harmonogramie spłaty.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14.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Brak jest możliwości udzielenia karencji w spłacie kapitału pożyczki uzupełniającej.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15.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Aktualny harmonogram spłaty uwzględniający kwotę udzielonej Aneksem z dnia ………….. pożyczki uzupełniającej z zachowaniem pierwotnie ustalonych terminów wpłat stanowi załącznik nr 1 będący integralną częścią Aneksu oraz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mowy. Tym samym traci moc pierwotny harmonogram spłat z dnia ………..</w:t>
      </w: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16.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Wszelkie postanowienia umowne odnoszące się do pożyczki na podjęcie działalności gospodarczej,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szczególności zaś dotyczące monitoringu wykorzystania i spłaty pożyczek, stosuje się odpowiednio również w stosunku do udzielonej pożyczki uzupełniającej.</w:t>
      </w:r>
    </w:p>
    <w:p w:rsidR="008F0F34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Udzielenie pożyczki, o której mowa w ust. 6, oznacza udzielenie Pożyczkobiorcy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godnie z Rozporządzenia Komisji (UE) 1407/2013 z dnia 18 grudnia 2013 r. w sprawie stosowania art. 107 i 108 o funkcjonowaniu Unii Europejskiej do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(Dz. Urz. UE L 352 z 24.12.2013, str.1). Na dzień zawarcia niniejszego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neksu kwota udzielonej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:rsidR="008F0F34" w:rsidRPr="00DA0586" w:rsidRDefault="008F0F34" w:rsidP="008F0F3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pl-PL"/>
        </w:rPr>
      </w:pPr>
    </w:p>
    <w:p w:rsidR="008F0F34" w:rsidRPr="00DA0586" w:rsidRDefault="008F0F34" w:rsidP="008F0F34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18. Pośrednik finansowy wydaje Pożyczkobiorcy zaświadczenie o wysokości udzielonej na podstawie niniejszego Aneksu pomocy </w:t>
      </w:r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.”</w:t>
      </w:r>
    </w:p>
    <w:p w:rsidR="008F0F34" w:rsidRPr="00DA0586" w:rsidRDefault="008F0F34" w:rsidP="008F0F34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4678"/>
          <w:tab w:val="right" w:leader="dot" w:pos="10065"/>
        </w:tabs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3.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1. Zmienia się treść § 3 umowy poprzez dodanie: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lastRenderedPageBreak/>
        <w:t>- w ust. 1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-w ust. 2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- w ust. 3 po pkt 2, pkt 3 w brzmieniu: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„3) ……………………. „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2. Zmienia się treść § 3 ust 4 umowy nadając mu brzmienie: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„4. Dokumenty związane z ustanowieniem zabezpieczenia określone w § 3 ust. 1 pkt 1), 2), 3) stanowią integralną część niniejszej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i Aneksu.”</w:t>
      </w:r>
    </w:p>
    <w:p w:rsidR="008F0F34" w:rsidRPr="00DA0586" w:rsidRDefault="008F0F34" w:rsidP="008F0F34">
      <w:pPr>
        <w:tabs>
          <w:tab w:val="left" w:pos="142"/>
        </w:tabs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§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b/>
          <w:bCs/>
          <w:color w:val="000000" w:themeColor="text1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6 umowy dodaje się ust. 7 - 9 o następującej treści: </w:t>
      </w:r>
    </w:p>
    <w:p w:rsidR="008F0F34" w:rsidRDefault="008F0F34" w:rsidP="008F0F34">
      <w:pPr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„7.  W przypadku niezatrudnienia na utworzonym stanowisku pracy bezrobotnego/skierowanego bezrobotnego przez powiatowy urząd pracy - przez okres co najmniej </w:t>
      </w:r>
      <w:r>
        <w:rPr>
          <w:rFonts w:ascii="Times New Roman" w:hAnsi="Times New Roman"/>
          <w:color w:val="000000" w:themeColor="text1"/>
          <w:sz w:val="24"/>
          <w:szCs w:val="24"/>
        </w:rPr>
        <w:t>12 miesięcy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, Pośrednik finansowy zobowiązuje  Pożyczkobiorcę do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zwrotu:</w:t>
      </w:r>
    </w:p>
    <w:p w:rsidR="008F0F34" w:rsidRPr="007F6D18" w:rsidRDefault="008F0F34" w:rsidP="008F0F34">
      <w:pPr>
        <w:numPr>
          <w:ilvl w:val="0"/>
          <w:numId w:val="11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niespłaconej kwoty pożyczki wraz z odsetkami ustawowymi naliczonymi od dnia otrzymania pożyczki oraz naliczonej od spłaconej kwoty pożyczki różnicy wynikającej z oprocentowania spłaconej pożyczki w stosunku do oprocentowania równego stopie referencyjnej obliczanej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metodologią określoną w Komunikacie Komisji i obowiązującego w dniu otrzymania pożyczki, </w:t>
      </w:r>
    </w:p>
    <w:p w:rsidR="008F0F34" w:rsidRPr="007F6D18" w:rsidRDefault="008F0F34" w:rsidP="008F0F34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kwoty uzyskanej korzyści wynikającej z różnicy oprocentowania, o której mowa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br/>
        <w:t xml:space="preserve">w pkt 1), w przypadku, gdy Pożyczkobiorca dokonał już wcześniejszych spłat pożyczki - za okres od dnia otrzymania pożyczki do dnia poprzedzającego dzień spłaty pożyczki, </w:t>
      </w: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7F6D18" w:rsidRDefault="008F0F34" w:rsidP="008F0F34">
      <w:pPr>
        <w:ind w:left="64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6D18">
        <w:rPr>
          <w:rFonts w:ascii="Times New Roman" w:hAnsi="Times New Roman"/>
          <w:color w:val="000000" w:themeColor="text1"/>
          <w:sz w:val="24"/>
          <w:szCs w:val="24"/>
        </w:rPr>
        <w:t>w terminie nie dłuższym niż 6 miesięcy od daty wezwania do zwrotu niespłaconej kwoty pożyczki/korzyści określonej w pkt 2)</w:t>
      </w:r>
      <w:r>
        <w:rPr>
          <w:rFonts w:ascii="Times New Roman" w:hAnsi="Times New Roman"/>
          <w:color w:val="000000" w:themeColor="text1"/>
          <w:sz w:val="24"/>
          <w:szCs w:val="24"/>
        </w:rPr>
        <w:t>, z zastrzeżeniem ust. 8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8. W przypadku zwolnienia przez pracodawcę w trybie art. 52 Kodeksu pracy zatrudnionego bezrobotnego skierowanego z powiatowego urzędu pracy lub w trybie wypowiedzenia dokonanego przez zatrudnionego pracownika, powiatowy urząd pracy na wniosek pracodawcy, złożony w terminie 7 dni od daty wystąpienia wskazanych okoliczności,  kieruje na zwolnione miejsce pracy nowego bezrobotnego posiadającego właściwe kwalifikacje. W przypadku braku skierowania na zwolnione miejsce 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o którym mowa w ust. 6,  w przeciągu 30 dni od daty zgłoszenia, innego bezrobotnego o właściwych kwalifikacjach, pożyczkobiorca ma prawo zatrudnić na zwolnionym miejscu pracy bezrobotnego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z własnego naboru. </w:t>
      </w:r>
    </w:p>
    <w:p w:rsidR="008F0F34" w:rsidRPr="007F6D18" w:rsidRDefault="008F0F34" w:rsidP="008F0F34">
      <w:p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9. W przypadku zlikwidowania stanowiska pracy bezrobotnego, w tym bezrobotnego skierowanego przez powiatowy urząd pracy, w okresie do 36 miesięcy obliczonych od pierwszego miesiąca,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  <w:t xml:space="preserve">w którym zatrudnił na utworzonym stanowisku pracy bezrobotnego,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w tym bezrobotnego skierowanego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powiatowego urzędu pracy</w:t>
      </w:r>
      <w:r w:rsidRPr="007F6D18" w:rsidDel="00E00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z wykorzystaniem środków pożyczki, z zastrzeżeniem ust. </w:t>
      </w:r>
      <w:r>
        <w:rPr>
          <w:rFonts w:ascii="Times New Roman" w:hAnsi="Times New Roman"/>
          <w:color w:val="000000" w:themeColor="text1"/>
          <w:sz w:val="24"/>
          <w:szCs w:val="24"/>
        </w:rPr>
        <w:t>7, P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ośrednik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finansowy zobowiązuje Pożyczkobiorcę  do dokonywania spłat pozostałego do spłaty kapitału pożyczki na utworzenie stanowiska pracy, wraz z odsetkami równymi stopie referencyjnej obliczonej zgodnie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z metodologią określoną w Komunikacie Komisji, naliczonymi od dnia 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kwidacji utworzonego stanowiska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 xml:space="preserve">pracy,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 terminami przyjętymi </w:t>
      </w:r>
      <w:r w:rsidRPr="007F6D18">
        <w:rPr>
          <w:rFonts w:ascii="Times New Roman" w:hAnsi="Times New Roman"/>
          <w:color w:val="000000" w:themeColor="text1"/>
          <w:sz w:val="24"/>
          <w:szCs w:val="24"/>
        </w:rPr>
        <w:t>w harmonogramie spłaty pożyczki.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:rsidR="008F0F34" w:rsidRPr="00DA0586" w:rsidRDefault="008F0F34" w:rsidP="008F0F34">
      <w:pPr>
        <w:widowControl w:val="0"/>
        <w:suppressAutoHyphens/>
        <w:autoSpaceDE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>§ 5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>W § 8 ust. 1 umowy dodaje się pkt 9-1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„9). Dostarczenia, w terminie 7 dni od zatrudnienia skierowanego bezrobotnego, potwierdzonej za zgodność z oryginałem kopii skierowania bezrobotnego z powiatowego urzędu pracy na utworzone stanowisko pracy.</w:t>
      </w:r>
      <w:r w:rsidRPr="00DA0586" w:rsidDel="0052783E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Pożyczkobiorca oświadcza, iż </w:t>
      </w:r>
      <w:r w:rsid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odebrał</w:t>
      </w:r>
      <w:r w:rsidR="00DD7958"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zgodę bezrobotnego na udostępnianie i przetwarzanie danych osobowych dla potrzeb niezbędnych dla realizacji Programu</w:t>
      </w:r>
      <w:r w:rsidR="00DD7958" w:rsidRP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według wzoru stanowiącego załącznik do wniosku o pożyczkę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zgodnie z </w:t>
      </w:r>
      <w:r w:rsidR="00DD7958" w:rsidRPr="00DD7958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 (Dz. Urz. UE L 119 z 04.05.2016, str. 1)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10)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Dokumentowania utrzymania zatrudnienia bezrobotnego/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4F17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poprzez przedstawianie Pośrednikowi comiesięcznych raportów ZUS DRA i RCA</w:t>
      </w:r>
      <w:r w:rsidRPr="004A4F17">
        <w:rPr>
          <w:rFonts w:ascii="Times New Roman" w:hAnsi="Times New Roman"/>
          <w:color w:val="000000" w:themeColor="text1"/>
          <w:sz w:val="24"/>
          <w:szCs w:val="24"/>
        </w:rPr>
        <w:t xml:space="preserve">, w terminie do 20 dnia miesiąca następującego po miesiącu, za który jest składany raport, pod rygorem uruchomienia procedury określonej w </w:t>
      </w:r>
      <w:r w:rsidRPr="004A4F17">
        <w:rPr>
          <w:rFonts w:ascii="Times New Roman" w:hAnsi="Times New Roman"/>
          <w:color w:val="000000" w:themeColor="text1"/>
          <w:sz w:val="24"/>
          <w:szCs w:val="20"/>
          <w:lang w:eastAsia="pl-PL"/>
        </w:rPr>
        <w:t>§ 6.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”</w:t>
      </w:r>
    </w:p>
    <w:p w:rsidR="008F0F34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W § 8 umowy dodaje się </w:t>
      </w:r>
      <w:r>
        <w:rPr>
          <w:rFonts w:ascii="Times New Roman" w:hAnsi="Times New Roman"/>
          <w:color w:val="000000" w:themeColor="text1"/>
          <w:sz w:val="24"/>
          <w:szCs w:val="24"/>
        </w:rPr>
        <w:t>ust. 3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o następującej treści: </w:t>
      </w:r>
    </w:p>
    <w:p w:rsidR="008F0F34" w:rsidRPr="004A4F17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„3. Pożyczkobiorca, któremu została udzielona pożyczka na utworzenie</w:t>
      </w:r>
      <w:r w:rsidRPr="00DA2C13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może na utworzonym stanowisku pracy zatrudnić bezrobotnego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skierowanego przez powiatowy 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bądź bezrobotnego posiadającego, zgodnie z ustawą z dnia 20 kwietnia 2004 roku o promocji zatrudnienia i instytucjach rynku pracy (Dz. U. 2015 r.  poz.149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, status bezrobotnego.  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„4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. Pożyczkobiorca, któremu została udzielona pożyczka na utworzenie stanowiska pracy dla bezrobotnego i który na stanowisku tym zatrudni bezrobotnego/ bezrobotnego skierowanego przez powiatowy urząd pracy, jest obowiązany: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   a) poinformować, z 14-dniowym wyprzedzeniem, powiatowy urząd pracy oraz pośrednika finansowego o terminie zatrudnienia bezrobotnego oraz potwierdzić zatrudnienie bezrobotnego, w terminie 7 dni od dnia jego zatrudnienia;</w:t>
      </w:r>
    </w:p>
    <w:p w:rsidR="008F0F34" w:rsidRDefault="008F0F34" w:rsidP="008F0F34">
      <w:pPr>
        <w:pStyle w:val="Akapitzlist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poinformować pośrednika finansowego oraz powiatowy urząd pracy o rozwiązaniu umowy o pracę z bezrobotnym/skierowanym bezrobotnym, nie później niż w terminie 7 dni od dnia jej rozwiązania.</w:t>
      </w:r>
    </w:p>
    <w:p w:rsidR="008F0F34" w:rsidRPr="007A1F00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5.  Pożyczkobiorca, któremu została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udzielona pożyczka na utworzenie stanowiska pracy dla bezrobotnego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bez skierowania przez powiatowy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urząd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, jest zobowiązany przed zatrudnieniem przedstawić Pośrednikowi finansowemu zaświadczenie z powiatowego urzędu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pracy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 potwierdzające posiadanie przez zatrudnianego, statusu zarejestrowanego bezrobotnego.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6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W przypadku gdy powiatowy urząd pracy w terminie 30 dni od dnia otrzymania informacji, o której mowa w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ust. 3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lit. a), nie skieruje bezrobotnego spełniającego wymagania utworzonego stanowiska pracy, pożyczkobiorca może zatrudnić na tym stanowisku bezrobotnego bez skierowania powiatowego urzędu pracy. </w:t>
      </w:r>
    </w:p>
    <w:p w:rsidR="008F0F34" w:rsidRPr="00DA0586" w:rsidRDefault="008F0F34" w:rsidP="008F0F3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lastRenderedPageBreak/>
        <w:t>7.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Pożyczkodawca jest zobowiązany zatrudnić bezrobotnego/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A0586">
        <w:rPr>
          <w:rFonts w:ascii="Times New Roman" w:hAnsi="Times New Roman"/>
          <w:color w:val="000000" w:themeColor="text1"/>
          <w:kern w:val="1"/>
          <w:sz w:val="24"/>
          <w:szCs w:val="24"/>
          <w:lang w:eastAsia="pl-PL"/>
        </w:rPr>
        <w:t>bezrobotnego skierowanego przez powiatowy urząd pracy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w terminie nieprzekraczającym okresu rozliczenia środków z tytułu udzielonej pożyczki pod rygorem wypowiedzenia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mowy pożyczki.” </w:t>
      </w:r>
    </w:p>
    <w:p w:rsidR="008F0F34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ind w:hanging="1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</w:p>
    <w:p w:rsidR="008F0F34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Pożyczkobiorca, któremu udzielono pożyczki uzupełniającej może skorzystać z umorzenia, zgodnie z postanowieniami Regulaminu udzielania pożyczek oraz ustawy o promocji zatrudnienia i instytucjach rynku pracy - minister właściwy do spraw pracy może umorzyć jednorazowo należność z tytułu udzielonej pożyczki na podjęcie działalności gospodarczej w kwocie pozostałej do spłaty pożyczki udzielonej na utworzenie pierwszego stanowiska pracy dla bezrobotnego skierowanego przez powiatowy urząd pracy (kapitał wraz z odsetkami na dzień spełnienia warunku, o którym mowa w ust.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lit.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a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).</w:t>
      </w:r>
    </w:p>
    <w:p w:rsidR="008F0F34" w:rsidRPr="00960FBF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Umorzenie, o którym mowa w ust. 1, przysługuje  Pożyczkobiorcy, który na podstawie uzyskanej na etapie składania wniosku pozytywnej opinii powiatowego urzędu pracy o dostępności i możliwości skierowania na tworzone stanowisko pracy bezrobotnego, posiadającego kwalifikacje niezbędne do wykonywania pracy na planowanym stanowisku pracy, utworzył stanowisko pracy, lecz w związku z udokumentowanym – w formie opinii/potwierdzenia powiatowego urzędu pracy- brakiem możliwości skierowania przez urząd pracy bezrobotnego, zatrudnił na tym stanowisku bezrobotnego bez skierowania. 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Warunkami umorzenia, o którym mowa w ust. 1, są:</w:t>
      </w:r>
    </w:p>
    <w:p w:rsidR="008F0F34" w:rsidRPr="00DA0586" w:rsidRDefault="008F0F34" w:rsidP="008F0F34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utrzymanie, przez co najmniej 12 miesięcy, pierwszego stanowiska pracy dla bezrobotnego skierowanego przez powiatowy urząd pracy;</w:t>
      </w:r>
    </w:p>
    <w:p w:rsidR="008F0F34" w:rsidRPr="00DA0586" w:rsidRDefault="008F0F34" w:rsidP="008F0F34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niezaleganie ze spłatą rat pożyczki na utworzenie stanowiska pracy dla bezrobotnego skierowanego przez powiatowy urząd pracy oraz pożyczki na podjęcie działalności gospodarczej.</w:t>
      </w:r>
    </w:p>
    <w:p w:rsidR="008F0F34" w:rsidRPr="00DA0586" w:rsidRDefault="008F0F34" w:rsidP="008F0F34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Kwota należności podlegająca umorzeniu, o którym mowa w ust. 1, nie może przekroczyć kwoty pozostałej do spłaty wraz z odsetkami z tytułu pożyczki na utworzenie pierwszego stanowiska pracy. </w:t>
      </w:r>
    </w:p>
    <w:p w:rsidR="008F0F34" w:rsidRPr="006D7D8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Pożyczkobiorca zainteresowany umorzeniem, o którym mowa w ust. 1, składa u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ośrednika finansowego pisemny wniosek w tej sprawie wskazując w uzasadnieniu na przesłanki, o których mowa w ust. 1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,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i 3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W przypadku gdy na utworzonym stanowisku pracy zatrudniono osobę bezrobotną bez skierowania, konieczne jest przedstawienie wraz z wnioskiem o umorzenie opinii/potwierdzenia powiatowego urzędu pracy, które zostało wydane przed zatrudnieniem, o braku możliwości skierowania bezrobotnych posiadających kwalifikacje niezbędne do wykonywania pracy na danym stanowisku pracy/braku bezrobotnych na danym terenie spełniających kryteria tego stanowiska pracy.</w:t>
      </w:r>
    </w:p>
    <w:p w:rsidR="008F0F34" w:rsidRPr="006D106B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Pośrednik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finansowy </w:t>
      </w: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wraz z uzasadnieniem i kompletem dokumentacji przekazuje wniosek do BGK.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BGK opiniuje wnioski o umorzenie należności przed przekazaniem ich do ministra właściwego do spraw pracy.</w:t>
      </w:r>
    </w:p>
    <w:p w:rsidR="008F0F34" w:rsidRPr="00DA0586" w:rsidRDefault="008F0F34" w:rsidP="008F0F34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Minister właściwy do spraw pracy </w:t>
      </w:r>
      <w:r w:rsidRPr="00DA0586"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  <w:t>podejmuje decyzję w sprawie umorzenia pożyczki.</w:t>
      </w:r>
    </w:p>
    <w:p w:rsidR="008F0F34" w:rsidRPr="00C7088D" w:rsidRDefault="008F0F34" w:rsidP="008F0F3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Umorzenie, o którym mowa w ust. 1 stanowi pomoc udzielaną zgodnie z warunkami dopuszczalności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 xml:space="preserve"> i wymaga korekty zaświadczenia o wysokości udzielonej pomocy </w:t>
      </w:r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DA0586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eastAsia="pl-PL"/>
        </w:rPr>
        <w:t>minimis</w:t>
      </w:r>
      <w:proofErr w:type="spellEnd"/>
      <w:r w:rsidRPr="00DA0586">
        <w:rPr>
          <w:rFonts w:ascii="Times New Roman" w:hAnsi="Times New Roman"/>
          <w:bCs/>
          <w:iCs/>
          <w:color w:val="000000" w:themeColor="text1"/>
          <w:sz w:val="24"/>
          <w:szCs w:val="24"/>
          <w:lang w:eastAsia="pl-PL"/>
        </w:rPr>
        <w:t>.</w:t>
      </w:r>
    </w:p>
    <w:p w:rsidR="008F0F34" w:rsidRPr="00DA0586" w:rsidRDefault="008F0F34" w:rsidP="008F0F34">
      <w:pPr>
        <w:spacing w:after="120" w:line="240" w:lineRule="auto"/>
        <w:ind w:left="360" w:hanging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:rsidR="008F0F34" w:rsidRPr="00DA0586" w:rsidRDefault="008F0F34" w:rsidP="008F0F34">
      <w:pPr>
        <w:spacing w:after="120" w:line="240" w:lineRule="auto"/>
        <w:ind w:left="360"/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Zmiany wprowadzone niniejszym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neksem pozostają w zgodzie z treścią i tym samym nie naruszają – postanowień Regulaminu udzielania pożyczek w ramach Programu „Pierwszy biznes – Wsparcie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w starcie II”.</w:t>
      </w: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F0F34" w:rsidRPr="00DA0586" w:rsidRDefault="008F0F34" w:rsidP="008F0F34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9</w:t>
      </w:r>
    </w:p>
    <w:p w:rsidR="008F0F34" w:rsidRPr="00DA0586" w:rsidRDefault="008F0F34" w:rsidP="008F0F34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Pozostałe postanowienia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mowy pożyczki na podjęcie działalności gospodarczej nr ……………..</w:t>
      </w:r>
    </w:p>
    <w:p w:rsidR="008F0F34" w:rsidRPr="00DA0586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</w:rPr>
        <w:t xml:space="preserve"> z dnia </w:t>
      </w: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………………..</w:t>
      </w:r>
      <w:r w:rsidRPr="00DA0586">
        <w:rPr>
          <w:rFonts w:ascii="Times New Roman" w:hAnsi="Times New Roman"/>
          <w:color w:val="000000" w:themeColor="text1"/>
          <w:sz w:val="24"/>
          <w:szCs w:val="24"/>
        </w:rPr>
        <w:t>pozostają bez zmian.</w:t>
      </w:r>
    </w:p>
    <w:p w:rsidR="008F0F34" w:rsidRPr="00DA0586" w:rsidRDefault="008F0F34" w:rsidP="008F0F34">
      <w:pPr>
        <w:spacing w:after="0" w:line="240" w:lineRule="atLeast"/>
        <w:ind w:right="48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10</w:t>
      </w:r>
    </w:p>
    <w:p w:rsidR="008F0F34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Aneks został sporządzony w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jednobrzmiących egzemplarzach, po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jednym dla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każdej ze stron.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:rsidR="008F0F34" w:rsidRPr="00266A71" w:rsidRDefault="008F0F34" w:rsidP="008F0F34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hAnsi="Times New Roman"/>
          <w:color w:val="000000" w:themeColor="text1"/>
          <w:szCs w:val="20"/>
          <w:lang w:eastAsia="pl-PL"/>
        </w:rPr>
        <w:t xml:space="preserve">                                    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:rsidR="008F0F34" w:rsidRPr="00266A71" w:rsidRDefault="008F0F34" w:rsidP="008F0F34">
      <w:pPr>
        <w:spacing w:after="120" w:line="240" w:lineRule="auto"/>
        <w:ind w:right="580"/>
        <w:jc w:val="both"/>
        <w:rPr>
          <w:rFonts w:ascii="Times New Roman" w:hAnsi="Times New Roman"/>
          <w:color w:val="000000" w:themeColor="text1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  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hAnsi="Times New Roman"/>
          <w:color w:val="000000" w:themeColor="text1"/>
          <w:szCs w:val="20"/>
          <w:lang w:eastAsia="pl-PL"/>
        </w:rPr>
        <w:t xml:space="preserve"> 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U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:rsidR="008F0F34" w:rsidRPr="00DA0586" w:rsidRDefault="008F0F34" w:rsidP="008F0F34">
      <w:pPr>
        <w:spacing w:after="0" w:line="240" w:lineRule="auto"/>
        <w:ind w:left="708" w:right="48" w:firstLine="708"/>
        <w:jc w:val="both"/>
        <w:rPr>
          <w:rFonts w:ascii="Times New Roman" w:hAnsi="Times New Roman"/>
          <w:color w:val="000000" w:themeColor="text1"/>
          <w:sz w:val="18"/>
          <w:szCs w:val="18"/>
          <w:lang w:eastAsia="pl-PL"/>
        </w:rPr>
      </w:pPr>
      <w:r w:rsidRPr="00DA0586">
        <w:rPr>
          <w:rFonts w:ascii="Times New Roman" w:hAnsi="Times New Roman"/>
          <w:color w:val="000000" w:themeColor="text1"/>
          <w:sz w:val="18"/>
          <w:szCs w:val="18"/>
          <w:lang w:eastAsia="pl-PL"/>
        </w:rPr>
        <w:t>/data i podpis/</w:t>
      </w:r>
    </w:p>
    <w:p w:rsidR="008F0F34" w:rsidRPr="00DA0586" w:rsidRDefault="008F0F34" w:rsidP="008F0F34">
      <w:pPr>
        <w:spacing w:after="0" w:line="240" w:lineRule="auto"/>
        <w:ind w:right="48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48" w:firstLine="567"/>
        <w:jc w:val="both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keepNext/>
        <w:spacing w:after="0" w:line="240" w:lineRule="auto"/>
        <w:ind w:right="-94"/>
        <w:jc w:val="both"/>
        <w:outlineLvl w:val="1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 w:val="24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 xml:space="preserve">/imię i nazwisko oraz podpis pracownika </w:t>
      </w:r>
      <w:r>
        <w:rPr>
          <w:rFonts w:ascii="Times New Roman" w:hAnsi="Times New Roman"/>
          <w:color w:val="000000" w:themeColor="text1"/>
          <w:sz w:val="24"/>
          <w:szCs w:val="20"/>
          <w:lang w:eastAsia="pl-PL"/>
        </w:rPr>
        <w:t>P</w:t>
      </w:r>
      <w:r w:rsidRPr="00DA0586">
        <w:rPr>
          <w:rFonts w:ascii="Times New Roman" w:hAnsi="Times New Roman"/>
          <w:color w:val="000000" w:themeColor="text1"/>
          <w:sz w:val="24"/>
          <w:szCs w:val="20"/>
          <w:lang w:eastAsia="pl-PL"/>
        </w:rPr>
        <w:t>ośrednika finansowego</w:t>
      </w:r>
      <w:r w:rsidRPr="00DA0586">
        <w:rPr>
          <w:rFonts w:ascii="Times New Roman" w:hAnsi="Times New Roman"/>
          <w:color w:val="000000" w:themeColor="text1"/>
          <w:szCs w:val="20"/>
          <w:lang w:eastAsia="pl-PL"/>
        </w:rPr>
        <w:t>/</w:t>
      </w: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rPr>
          <w:rFonts w:ascii="Times New Roman" w:hAnsi="Times New Roman"/>
          <w:color w:val="000000" w:themeColor="text1"/>
          <w:szCs w:val="20"/>
          <w:lang w:eastAsia="pl-PL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nie otrzymał innych środków publicznych na utworzenie stanowiska pracy dla bezrobotnego w tym bezrobotnego skierowanego przez powiatowy urząd pracy.</w:t>
      </w: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Default="008F0F34" w:rsidP="008F0F3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F0F34" w:rsidRPr="00266A71" w:rsidRDefault="008F0F34" w:rsidP="008F0F34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:rsidR="008F0F34" w:rsidRPr="00266A71" w:rsidRDefault="008F0F34" w:rsidP="008F0F3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:rsidR="008F0F34" w:rsidRPr="00266A71" w:rsidRDefault="008F0F34" w:rsidP="008F0F34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:rsidR="008F0F34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8F0F34" w:rsidRPr="00DA0586" w:rsidRDefault="008F0F34" w:rsidP="008F0F34">
      <w:pPr>
        <w:spacing w:after="0" w:line="240" w:lineRule="auto"/>
        <w:ind w:right="580"/>
        <w:jc w:val="both"/>
        <w:rPr>
          <w:rFonts w:ascii="Times New Roman" w:hAnsi="Times New Roman"/>
          <w:color w:val="000000" w:themeColor="text1"/>
          <w:sz w:val="20"/>
          <w:szCs w:val="20"/>
          <w:lang w:eastAsia="pl-PL"/>
        </w:rPr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5A" w:rsidRDefault="00F77B5A" w:rsidP="00227FFE">
      <w:pPr>
        <w:spacing w:after="0" w:line="240" w:lineRule="auto"/>
      </w:pPr>
      <w:r>
        <w:separator/>
      </w:r>
    </w:p>
  </w:endnote>
  <w:endnote w:type="continuationSeparator" w:id="0">
    <w:p w:rsidR="00F77B5A" w:rsidRDefault="00F77B5A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77B5A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5A" w:rsidRDefault="00F77B5A" w:rsidP="00227FFE">
      <w:pPr>
        <w:spacing w:after="0" w:line="240" w:lineRule="auto"/>
      </w:pPr>
      <w:r>
        <w:separator/>
      </w:r>
    </w:p>
  </w:footnote>
  <w:footnote w:type="continuationSeparator" w:id="0">
    <w:p w:rsidR="00F77B5A" w:rsidRDefault="00F77B5A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77B5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77B5A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573C"/>
    <w:multiLevelType w:val="hybridMultilevel"/>
    <w:tmpl w:val="3C32DA5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2">
    <w:nsid w:val="051C2BDD"/>
    <w:multiLevelType w:val="hybridMultilevel"/>
    <w:tmpl w:val="EAC4E46C"/>
    <w:lvl w:ilvl="0" w:tplc="1AEEA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8A1"/>
    <w:multiLevelType w:val="hybridMultilevel"/>
    <w:tmpl w:val="DE9A7642"/>
    <w:lvl w:ilvl="0" w:tplc="BED46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A30B7"/>
    <w:multiLevelType w:val="hybridMultilevel"/>
    <w:tmpl w:val="28DCE6C0"/>
    <w:lvl w:ilvl="0" w:tplc="D9D8D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B72E8"/>
    <w:rsid w:val="002D5FBD"/>
    <w:rsid w:val="00325806"/>
    <w:rsid w:val="003E0ED9"/>
    <w:rsid w:val="0049543F"/>
    <w:rsid w:val="004B6B3A"/>
    <w:rsid w:val="004F7C05"/>
    <w:rsid w:val="005037C1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8F0F34"/>
    <w:rsid w:val="00930C73"/>
    <w:rsid w:val="00962B28"/>
    <w:rsid w:val="009A375F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D7958"/>
    <w:rsid w:val="00DF4CBC"/>
    <w:rsid w:val="00EA31FB"/>
    <w:rsid w:val="00F71297"/>
    <w:rsid w:val="00F77B5A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D2F06FD-E224-46A3-B983-82EC12B5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57EF-BB79-4539-A2C6-80F127C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2195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20</cp:revision>
  <cp:lastPrinted>2018-05-30T07:24:00Z</cp:lastPrinted>
  <dcterms:created xsi:type="dcterms:W3CDTF">2016-11-08T07:38:00Z</dcterms:created>
  <dcterms:modified xsi:type="dcterms:W3CDTF">2018-12-20T08:07:00Z</dcterms:modified>
</cp:coreProperties>
</file>