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A1FF" w14:textId="77777777" w:rsidR="00641DD9" w:rsidRDefault="00641DD9" w:rsidP="00641DD9">
      <w:pPr>
        <w:spacing w:after="120" w:line="240" w:lineRule="auto"/>
        <w:ind w:right="580" w:firstLine="567"/>
        <w:jc w:val="center"/>
        <w:rPr>
          <w:rFonts w:ascii="Times New Roman" w:hAnsi="Times New Roman"/>
          <w:color w:val="000000" w:themeColor="text1"/>
          <w:sz w:val="24"/>
          <w:szCs w:val="20"/>
          <w:lang w:eastAsia="pl-PL"/>
        </w:rPr>
      </w:pPr>
    </w:p>
    <w:p w14:paraId="6F8A7AE4" w14:textId="77777777" w:rsidR="00641DD9" w:rsidRDefault="00641DD9" w:rsidP="00641DD9">
      <w:pPr>
        <w:spacing w:after="120" w:line="240" w:lineRule="auto"/>
        <w:ind w:right="580" w:firstLine="567"/>
        <w:jc w:val="center"/>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UMOWA POŻYCZKI NA PODJĘCIE DZIAŁALNOŚCI GOSPODARCZEJ</w:t>
      </w:r>
    </w:p>
    <w:p w14:paraId="2E997311" w14:textId="77777777" w:rsidR="00641DD9" w:rsidRDefault="00641DD9" w:rsidP="00641DD9">
      <w:pPr>
        <w:spacing w:after="120" w:line="240" w:lineRule="auto"/>
        <w:ind w:right="580" w:firstLine="567"/>
        <w:jc w:val="center"/>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NR ………………………..</w:t>
      </w:r>
    </w:p>
    <w:p w14:paraId="4FE01EED" w14:textId="77777777" w:rsidR="00641DD9" w:rsidRDefault="00641DD9" w:rsidP="00641DD9">
      <w:pPr>
        <w:tabs>
          <w:tab w:val="left" w:pos="9072"/>
        </w:tabs>
        <w:spacing w:after="120" w:line="240" w:lineRule="auto"/>
        <w:ind w:right="567"/>
        <w:jc w:val="center"/>
        <w:rPr>
          <w:rFonts w:ascii="Courier New" w:hAnsi="Courier New"/>
          <w:color w:val="000000" w:themeColor="text1"/>
          <w:sz w:val="24"/>
          <w:szCs w:val="20"/>
          <w:lang w:eastAsia="pl-PL"/>
        </w:rPr>
      </w:pPr>
      <w:r>
        <w:rPr>
          <w:rFonts w:ascii="Times New Roman" w:hAnsi="Times New Roman"/>
          <w:color w:val="000000" w:themeColor="text1"/>
          <w:sz w:val="24"/>
          <w:szCs w:val="20"/>
          <w:lang w:eastAsia="pl-PL"/>
        </w:rPr>
        <w:t xml:space="preserve"> </w:t>
      </w:r>
      <w:r>
        <w:rPr>
          <w:rFonts w:ascii="Courier New" w:hAnsi="Courier New"/>
          <w:color w:val="000000" w:themeColor="text1"/>
          <w:sz w:val="24"/>
          <w:szCs w:val="20"/>
          <w:lang w:eastAsia="pl-PL"/>
        </w:rPr>
        <w:t xml:space="preserve"> </w:t>
      </w:r>
    </w:p>
    <w:p w14:paraId="640F5C70"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0"/>
          <w:lang w:eastAsia="pl-PL"/>
        </w:rPr>
        <w:t xml:space="preserve">zawarta w dniu ………………. </w:t>
      </w:r>
      <w:r>
        <w:rPr>
          <w:rFonts w:ascii="Times New Roman" w:hAnsi="Times New Roman"/>
          <w:color w:val="000000" w:themeColor="text1"/>
          <w:sz w:val="24"/>
          <w:szCs w:val="24"/>
          <w:lang w:eastAsia="pl-PL"/>
        </w:rPr>
        <w:t>pomiędzy:</w:t>
      </w:r>
    </w:p>
    <w:p w14:paraId="3C5A1592"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p>
    <w:p w14:paraId="66FA568E"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b/>
          <w:color w:val="000000" w:themeColor="text1"/>
          <w:sz w:val="24"/>
          <w:szCs w:val="24"/>
        </w:rPr>
        <w:t>Funduszem Regionu Wałbrzyskiego</w:t>
      </w:r>
      <w:r>
        <w:rPr>
          <w:rFonts w:ascii="Times New Roman" w:hAnsi="Times New Roman"/>
          <w:color w:val="000000" w:themeColor="text1"/>
          <w:sz w:val="24"/>
          <w:szCs w:val="24"/>
          <w:lang w:eastAsia="pl-PL"/>
        </w:rPr>
        <w:t xml:space="preserve"> z siedzibą w Wałbrzychu wpisanym pod numerem KRS: 0000066780 do </w:t>
      </w:r>
      <w:r>
        <w:rPr>
          <w:rFonts w:ascii="Times New Roman" w:eastAsia="Calibri" w:hAnsi="Times New Roman"/>
          <w:color w:val="000000" w:themeColor="text1"/>
          <w:sz w:val="24"/>
          <w:szCs w:val="24"/>
        </w:rPr>
        <w:t>Rejestru stowarzyszeń, innych organizacji społecznych i zawodowych, fundacji i publicznych zakładów opieki zdrowotnej Krajowego Rejestru Sądowego</w:t>
      </w:r>
      <w:r>
        <w:rPr>
          <w:rFonts w:ascii="Times New Roman" w:hAnsi="Times New Roman"/>
          <w:color w:val="000000" w:themeColor="text1"/>
          <w:sz w:val="24"/>
          <w:szCs w:val="24"/>
          <w:lang w:eastAsia="pl-PL"/>
        </w:rPr>
        <w:t xml:space="preserve">, prowadzonego przez </w:t>
      </w:r>
      <w:r>
        <w:rPr>
          <w:rFonts w:ascii="Times New Roman" w:eastAsia="Calibri" w:hAnsi="Times New Roman"/>
          <w:color w:val="000000" w:themeColor="text1"/>
          <w:sz w:val="24"/>
          <w:szCs w:val="24"/>
        </w:rPr>
        <w:t>Sąd Rejonowy dla Wrocławia Fabrycznej we Wrocławiu IX Wydział Gospodarczy Krajowego Rejestru Sądowego</w:t>
      </w:r>
      <w:r>
        <w:rPr>
          <w:rFonts w:ascii="Times New Roman" w:hAnsi="Times New Roman"/>
          <w:color w:val="000000" w:themeColor="text1"/>
          <w:sz w:val="24"/>
          <w:szCs w:val="24"/>
          <w:lang w:eastAsia="pl-PL"/>
        </w:rPr>
        <w:t xml:space="preserve">, NIP </w:t>
      </w:r>
      <w:r>
        <w:rPr>
          <w:rFonts w:ascii="Times New Roman" w:eastAsia="Calibri" w:hAnsi="Times New Roman"/>
          <w:color w:val="000000" w:themeColor="text1"/>
          <w:sz w:val="24"/>
          <w:szCs w:val="24"/>
        </w:rPr>
        <w:t>886-10-29-908 REGON: 890027024</w:t>
      </w:r>
      <w:r>
        <w:rPr>
          <w:rFonts w:ascii="Times New Roman" w:hAnsi="Times New Roman"/>
          <w:color w:val="000000" w:themeColor="text1"/>
          <w:sz w:val="24"/>
          <w:szCs w:val="24"/>
          <w:lang w:eastAsia="pl-PL"/>
        </w:rPr>
        <w:t>,</w:t>
      </w:r>
    </w:p>
    <w:p w14:paraId="2CD78198"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zwanym dalej </w:t>
      </w:r>
      <w:r>
        <w:rPr>
          <w:rFonts w:ascii="Times New Roman" w:hAnsi="Times New Roman"/>
          <w:b/>
          <w:color w:val="000000" w:themeColor="text1"/>
          <w:sz w:val="24"/>
          <w:szCs w:val="24"/>
          <w:lang w:eastAsia="pl-PL"/>
        </w:rPr>
        <w:t>Pośrednikiem finansowym</w:t>
      </w:r>
      <w:r>
        <w:rPr>
          <w:rFonts w:ascii="Times New Roman" w:hAnsi="Times New Roman"/>
          <w:color w:val="000000" w:themeColor="text1"/>
          <w:sz w:val="24"/>
          <w:szCs w:val="24"/>
          <w:lang w:eastAsia="pl-PL"/>
        </w:rPr>
        <w:t>,</w:t>
      </w:r>
    </w:p>
    <w:p w14:paraId="62936F4C"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reprezentowanym przez co najmniej dwie spośród niżej wymienionych osób:</w:t>
      </w:r>
    </w:p>
    <w:p w14:paraId="4D219099" w14:textId="77777777" w:rsidR="00641DD9" w:rsidRDefault="00641DD9" w:rsidP="00641DD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Pana Roberta Jagłę – Prezesa Zarządu,</w:t>
      </w:r>
    </w:p>
    <w:p w14:paraId="1BB51D31" w14:textId="77777777" w:rsidR="00641DD9" w:rsidRDefault="00641DD9" w:rsidP="00641DD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Panią Zdzisławę </w:t>
      </w:r>
      <w:proofErr w:type="spellStart"/>
      <w:r>
        <w:rPr>
          <w:rFonts w:ascii="Times New Roman" w:hAnsi="Times New Roman"/>
          <w:color w:val="000000" w:themeColor="text1"/>
          <w:sz w:val="24"/>
          <w:szCs w:val="24"/>
          <w:lang w:eastAsia="pl-PL"/>
        </w:rPr>
        <w:t>Leszczyńską-Chruścik</w:t>
      </w:r>
      <w:proofErr w:type="spellEnd"/>
      <w:r>
        <w:rPr>
          <w:rFonts w:ascii="Times New Roman" w:hAnsi="Times New Roman"/>
          <w:color w:val="000000" w:themeColor="text1"/>
          <w:sz w:val="24"/>
          <w:szCs w:val="24"/>
          <w:lang w:eastAsia="pl-PL"/>
        </w:rPr>
        <w:t xml:space="preserve"> – Członka Zarządu,</w:t>
      </w:r>
    </w:p>
    <w:p w14:paraId="0E2DB1F4" w14:textId="77777777" w:rsidR="00641DD9" w:rsidRDefault="00641DD9" w:rsidP="00641DD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Panią Beatę Szczepankowską  ̶  Pełnomocnika Funduszu Regionu Wałbrzyskiego,</w:t>
      </w:r>
    </w:p>
    <w:p w14:paraId="0A108641" w14:textId="77777777" w:rsidR="00641DD9" w:rsidRDefault="00641DD9" w:rsidP="00641DD9">
      <w:pPr>
        <w:pStyle w:val="Akapitzlist"/>
        <w:numPr>
          <w:ilvl w:val="0"/>
          <w:numId w:val="3"/>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Panią Olgę Korniluk – Pełnomocnika Funduszu Regionu Wałbrzyskiego,</w:t>
      </w:r>
    </w:p>
    <w:p w14:paraId="36FB3053" w14:textId="77777777" w:rsidR="00641DD9" w:rsidRDefault="00641DD9" w:rsidP="00641DD9">
      <w:pPr>
        <w:pStyle w:val="Akapitzlist"/>
        <w:numPr>
          <w:ilvl w:val="0"/>
          <w:numId w:val="3"/>
        </w:numPr>
        <w:spacing w:after="0" w:line="240" w:lineRule="auto"/>
        <w:ind w:left="426"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4"/>
          <w:lang w:eastAsia="pl-PL"/>
        </w:rPr>
        <w:t xml:space="preserve">Panią Justynę </w:t>
      </w:r>
      <w:proofErr w:type="spellStart"/>
      <w:r>
        <w:rPr>
          <w:rFonts w:ascii="Times New Roman" w:hAnsi="Times New Roman"/>
          <w:color w:val="000000" w:themeColor="text1"/>
          <w:sz w:val="24"/>
          <w:szCs w:val="24"/>
          <w:lang w:eastAsia="pl-PL"/>
        </w:rPr>
        <w:t>Parla</w:t>
      </w:r>
      <w:proofErr w:type="spellEnd"/>
      <w:r>
        <w:rPr>
          <w:rFonts w:ascii="Times New Roman" w:hAnsi="Times New Roman"/>
          <w:color w:val="000000" w:themeColor="text1"/>
          <w:sz w:val="24"/>
          <w:szCs w:val="24"/>
          <w:lang w:eastAsia="pl-PL"/>
        </w:rPr>
        <w:t xml:space="preserve"> – Pełnomocnika Funduszu Regionu Wałbrzyskiego</w:t>
      </w:r>
      <w:r>
        <w:rPr>
          <w:rFonts w:ascii="Times New Roman" w:hAnsi="Times New Roman"/>
          <w:color w:val="000000" w:themeColor="text1"/>
          <w:sz w:val="24"/>
          <w:szCs w:val="20"/>
          <w:lang w:eastAsia="pl-PL"/>
        </w:rPr>
        <w:tab/>
      </w:r>
    </w:p>
    <w:p w14:paraId="5D79A948" w14:textId="77777777" w:rsidR="00641DD9" w:rsidRDefault="00641DD9" w:rsidP="00641DD9">
      <w:pPr>
        <w:tabs>
          <w:tab w:val="right" w:leader="dot" w:pos="9356"/>
        </w:tabs>
        <w:spacing w:after="120" w:line="240" w:lineRule="auto"/>
        <w:ind w:left="28" w:right="48" w:hanging="42"/>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a</w:t>
      </w:r>
    </w:p>
    <w:p w14:paraId="1F6013CA" w14:textId="77777777" w:rsidR="00641DD9" w:rsidRDefault="00641DD9" w:rsidP="00641DD9">
      <w:pPr>
        <w:tabs>
          <w:tab w:val="right" w:leader="dot" w:pos="9356"/>
        </w:tabs>
        <w:spacing w:after="120" w:line="240" w:lineRule="auto"/>
        <w:ind w:left="28" w:right="48" w:hanging="42"/>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xml:space="preserve">Panem/Panią </w:t>
      </w:r>
    </w:p>
    <w:p w14:paraId="43E3DDB0" w14:textId="77777777" w:rsidR="00641DD9" w:rsidRDefault="00641DD9" w:rsidP="00641DD9">
      <w:pPr>
        <w:tabs>
          <w:tab w:val="right" w:leader="dot" w:pos="9356"/>
        </w:tabs>
        <w:spacing w:after="120" w:line="240" w:lineRule="auto"/>
        <w:ind w:left="-28" w:right="48" w:firstLine="42"/>
        <w:jc w:val="both"/>
        <w:rPr>
          <w:rFonts w:ascii="Times New Roman" w:hAnsi="Times New Roman"/>
          <w:b/>
          <w:color w:val="000000" w:themeColor="text1"/>
          <w:sz w:val="24"/>
          <w:szCs w:val="20"/>
          <w:lang w:eastAsia="pl-PL"/>
        </w:rPr>
      </w:pPr>
      <w:r>
        <w:rPr>
          <w:rFonts w:ascii="Times New Roman" w:hAnsi="Times New Roman"/>
          <w:b/>
          <w:color w:val="000000" w:themeColor="text1"/>
          <w:sz w:val="24"/>
          <w:szCs w:val="20"/>
          <w:lang w:eastAsia="pl-PL"/>
        </w:rPr>
        <w:tab/>
      </w:r>
    </w:p>
    <w:p w14:paraId="17BC7059" w14:textId="77777777" w:rsidR="00641DD9" w:rsidRDefault="00641DD9" w:rsidP="00641DD9">
      <w:pPr>
        <w:suppressAutoHyphens/>
        <w:overflowPunct w:val="0"/>
        <w:autoSpaceDE w:val="0"/>
        <w:autoSpaceDN w:val="0"/>
        <w:adjustRightInd w:val="0"/>
        <w:spacing w:after="12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zameldowanym/</w:t>
      </w:r>
      <w:proofErr w:type="spellStart"/>
      <w:r>
        <w:rPr>
          <w:rFonts w:ascii="Times New Roman" w:hAnsi="Times New Roman"/>
          <w:color w:val="000000" w:themeColor="text1"/>
          <w:kern w:val="2"/>
          <w:sz w:val="24"/>
          <w:szCs w:val="24"/>
          <w:lang w:eastAsia="pl-PL"/>
        </w:rPr>
        <w:t>ną</w:t>
      </w:r>
      <w:proofErr w:type="spellEnd"/>
      <w:r>
        <w:rPr>
          <w:rFonts w:ascii="Times New Roman" w:hAnsi="Times New Roman"/>
          <w:color w:val="000000" w:themeColor="text1"/>
          <w:kern w:val="2"/>
          <w:sz w:val="24"/>
          <w:szCs w:val="24"/>
          <w:lang w:eastAsia="pl-PL"/>
        </w:rPr>
        <w:t xml:space="preserve"> w …………………………….., legitymującym/</w:t>
      </w:r>
      <w:proofErr w:type="spellStart"/>
      <w:r>
        <w:rPr>
          <w:rFonts w:ascii="Times New Roman" w:hAnsi="Times New Roman"/>
          <w:color w:val="000000" w:themeColor="text1"/>
          <w:kern w:val="2"/>
          <w:sz w:val="24"/>
          <w:szCs w:val="24"/>
          <w:lang w:eastAsia="pl-PL"/>
        </w:rPr>
        <w:t>cą</w:t>
      </w:r>
      <w:proofErr w:type="spellEnd"/>
      <w:r>
        <w:rPr>
          <w:rFonts w:ascii="Times New Roman" w:hAnsi="Times New Roman"/>
          <w:color w:val="000000" w:themeColor="text1"/>
          <w:kern w:val="2"/>
          <w:sz w:val="24"/>
          <w:szCs w:val="24"/>
          <w:lang w:eastAsia="pl-PL"/>
        </w:rPr>
        <w:t xml:space="preserve"> się dowodem osobistym serii ……… nr ………………, PESEL ………………, prowadzącym/</w:t>
      </w:r>
      <w:proofErr w:type="spellStart"/>
      <w:r>
        <w:rPr>
          <w:rFonts w:ascii="Times New Roman" w:hAnsi="Times New Roman"/>
          <w:color w:val="000000" w:themeColor="text1"/>
          <w:kern w:val="2"/>
          <w:sz w:val="24"/>
          <w:szCs w:val="24"/>
          <w:lang w:eastAsia="pl-PL"/>
        </w:rPr>
        <w:t>cą</w:t>
      </w:r>
      <w:proofErr w:type="spellEnd"/>
      <w:r>
        <w:rPr>
          <w:rFonts w:ascii="Times New Roman" w:hAnsi="Times New Roman"/>
          <w:color w:val="000000" w:themeColor="text1"/>
          <w:kern w:val="2"/>
          <w:sz w:val="24"/>
          <w:szCs w:val="24"/>
          <w:lang w:eastAsia="pl-PL"/>
        </w:rPr>
        <w:t xml:space="preserve"> działalność gospodarczą pod nazwą ……, wpisanym/ą do Centralnej Ewidencji i Informacji o Działalności Gospodarczej pod numerem ……, z siedzibą w ……,</w:t>
      </w:r>
    </w:p>
    <w:p w14:paraId="332EBDC8" w14:textId="77777777" w:rsidR="00641DD9" w:rsidRDefault="00641DD9" w:rsidP="00641DD9">
      <w:pPr>
        <w:suppressAutoHyphens/>
        <w:overflowPunct w:val="0"/>
        <w:autoSpaceDE w:val="0"/>
        <w:autoSpaceDN w:val="0"/>
        <w:adjustRightInd w:val="0"/>
        <w:spacing w:after="12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zwanym/</w:t>
      </w:r>
      <w:proofErr w:type="spellStart"/>
      <w:r>
        <w:rPr>
          <w:rFonts w:ascii="Times New Roman" w:hAnsi="Times New Roman"/>
          <w:color w:val="000000" w:themeColor="text1"/>
          <w:kern w:val="2"/>
          <w:sz w:val="24"/>
          <w:szCs w:val="24"/>
          <w:lang w:eastAsia="pl-PL"/>
        </w:rPr>
        <w:t>ną</w:t>
      </w:r>
      <w:proofErr w:type="spellEnd"/>
      <w:r>
        <w:rPr>
          <w:rFonts w:ascii="Times New Roman" w:hAnsi="Times New Roman"/>
          <w:color w:val="000000" w:themeColor="text1"/>
          <w:kern w:val="2"/>
          <w:sz w:val="24"/>
          <w:szCs w:val="24"/>
          <w:lang w:eastAsia="pl-PL"/>
        </w:rPr>
        <w:t xml:space="preserve"> dalej </w:t>
      </w:r>
      <w:r>
        <w:rPr>
          <w:rFonts w:ascii="Times New Roman" w:hAnsi="Times New Roman"/>
          <w:b/>
          <w:color w:val="000000" w:themeColor="text1"/>
          <w:kern w:val="2"/>
          <w:sz w:val="24"/>
          <w:szCs w:val="24"/>
          <w:lang w:eastAsia="pl-PL"/>
        </w:rPr>
        <w:t>Pożyczkobiorcą</w:t>
      </w:r>
      <w:r>
        <w:rPr>
          <w:rFonts w:ascii="Times New Roman" w:hAnsi="Times New Roman"/>
          <w:color w:val="000000" w:themeColor="text1"/>
          <w:kern w:val="2"/>
          <w:sz w:val="24"/>
          <w:szCs w:val="24"/>
          <w:lang w:eastAsia="pl-PL"/>
        </w:rPr>
        <w:t xml:space="preserve">, </w:t>
      </w:r>
    </w:p>
    <w:p w14:paraId="23336505" w14:textId="77777777" w:rsidR="00641DD9" w:rsidRDefault="00641DD9" w:rsidP="00641DD9">
      <w:pPr>
        <w:spacing w:after="120" w:line="240" w:lineRule="auto"/>
        <w:ind w:right="48" w:firstLine="567"/>
        <w:jc w:val="both"/>
        <w:rPr>
          <w:rFonts w:ascii="Times New Roman" w:hAnsi="Times New Roman"/>
          <w:color w:val="000000" w:themeColor="text1"/>
          <w:sz w:val="24"/>
          <w:szCs w:val="20"/>
          <w:lang w:eastAsia="pl-PL"/>
        </w:rPr>
      </w:pPr>
    </w:p>
    <w:p w14:paraId="05B72F9C" w14:textId="77777777" w:rsidR="00641DD9" w:rsidRDefault="00641DD9" w:rsidP="00641DD9">
      <w:pPr>
        <w:spacing w:after="120" w:line="240" w:lineRule="auto"/>
        <w:ind w:right="48" w:hanging="14"/>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o następującej treści:</w:t>
      </w:r>
    </w:p>
    <w:p w14:paraId="5FAA2F63" w14:textId="77777777" w:rsidR="00641DD9" w:rsidRDefault="00641DD9" w:rsidP="00641DD9">
      <w:pPr>
        <w:spacing w:after="120" w:line="240" w:lineRule="auto"/>
        <w:ind w:right="48" w:firstLine="567"/>
        <w:jc w:val="center"/>
        <w:rPr>
          <w:rFonts w:ascii="Times New Roman" w:hAnsi="Times New Roman"/>
          <w:color w:val="000000" w:themeColor="text1"/>
          <w:sz w:val="24"/>
          <w:szCs w:val="20"/>
          <w:lang w:eastAsia="pl-PL"/>
        </w:rPr>
      </w:pPr>
    </w:p>
    <w:p w14:paraId="1EE8E041"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w:t>
      </w:r>
    </w:p>
    <w:p w14:paraId="66EFD7AE" w14:textId="77777777" w:rsidR="00641DD9" w:rsidRDefault="00641DD9" w:rsidP="00641DD9">
      <w:pPr>
        <w:keepNext/>
        <w:numPr>
          <w:ilvl w:val="0"/>
          <w:numId w:val="4"/>
        </w:numPr>
        <w:tabs>
          <w:tab w:val="right" w:leader="dot" w:pos="9356"/>
        </w:tabs>
        <w:spacing w:after="0" w:line="240" w:lineRule="auto"/>
        <w:ind w:right="48"/>
        <w:jc w:val="both"/>
        <w:outlineLvl w:val="0"/>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udziela Pożyczkobiorcy na jego wniosek z dnia</w:t>
      </w:r>
      <w:r>
        <w:rPr>
          <w:rFonts w:ascii="Times New Roman" w:hAnsi="Times New Roman"/>
          <w:color w:val="000000" w:themeColor="text1"/>
          <w:sz w:val="24"/>
          <w:szCs w:val="24"/>
          <w:lang w:eastAsia="pl-PL"/>
        </w:rPr>
        <w:tab/>
      </w:r>
    </w:p>
    <w:p w14:paraId="1A3225A6" w14:textId="77777777" w:rsidR="00641DD9" w:rsidRDefault="00641DD9" w:rsidP="00641DD9">
      <w:pPr>
        <w:tabs>
          <w:tab w:val="right" w:leader="dot" w:pos="9356"/>
        </w:tabs>
        <w:spacing w:after="0" w:line="240" w:lineRule="auto"/>
        <w:ind w:left="360"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pożyczki na podjęcie działalności gospodarczej</w:t>
      </w:r>
      <w:r>
        <w:rPr>
          <w:rFonts w:ascii="Times New Roman" w:hAnsi="Times New Roman"/>
          <w:color w:val="000000" w:themeColor="text1"/>
          <w:sz w:val="24"/>
          <w:szCs w:val="24"/>
          <w:lang w:eastAsia="pl-PL"/>
        </w:rPr>
        <w:tab/>
      </w:r>
    </w:p>
    <w:p w14:paraId="10DB1950" w14:textId="77777777" w:rsidR="00641DD9" w:rsidRDefault="00641DD9" w:rsidP="00641DD9">
      <w:pPr>
        <w:tabs>
          <w:tab w:val="right" w:leader="dot" w:pos="9356"/>
        </w:tabs>
        <w:spacing w:after="0" w:line="240" w:lineRule="auto"/>
        <w:ind w:left="360"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ab/>
      </w:r>
    </w:p>
    <w:p w14:paraId="4066DAE5" w14:textId="77777777" w:rsidR="00641DD9" w:rsidRDefault="00641DD9" w:rsidP="00641DD9">
      <w:pPr>
        <w:spacing w:after="0" w:line="240" w:lineRule="auto"/>
        <w:ind w:left="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na zasadach określonych w Umowie.</w:t>
      </w:r>
    </w:p>
    <w:p w14:paraId="44E84BF2" w14:textId="77777777" w:rsidR="00641DD9" w:rsidRDefault="00641DD9" w:rsidP="00641DD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Kwota przyznanej pożyczki wynosi .........................zł (słownie złotych</w:t>
      </w:r>
      <w:r>
        <w:rPr>
          <w:rFonts w:ascii="Times New Roman" w:hAnsi="Times New Roman"/>
          <w:color w:val="000000" w:themeColor="text1"/>
          <w:sz w:val="24"/>
          <w:szCs w:val="24"/>
          <w:lang w:eastAsia="pl-PL"/>
        </w:rPr>
        <w:tab/>
        <w:t>).</w:t>
      </w:r>
    </w:p>
    <w:p w14:paraId="1EB66B11" w14:textId="77777777" w:rsidR="00641DD9" w:rsidRDefault="00641DD9" w:rsidP="00641DD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Pożyczka zostaje udzielona na okres ……… miesięcy licząc od dnia uruchomienia środków, w tym okres karencji w spłacie kapitału wynosi …………miesiące.</w:t>
      </w:r>
    </w:p>
    <w:p w14:paraId="57363115" w14:textId="77777777" w:rsidR="00641DD9" w:rsidRDefault="00641DD9" w:rsidP="00641DD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Okres spłaty pożyczki, łącznie z okresem karencji, liczony od daty uruchomienia środków do dnia ostatecznej spłaty nie może przekroczyć 84 miesięcy. </w:t>
      </w:r>
    </w:p>
    <w:p w14:paraId="5505DE86" w14:textId="77777777" w:rsidR="00641DD9" w:rsidRDefault="00641DD9" w:rsidP="00641DD9">
      <w:pPr>
        <w:numPr>
          <w:ilvl w:val="0"/>
          <w:numId w:val="5"/>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Spłata rat kwoty głównej pożyczki oraz odsetek przebiegać będzie w cyklach miesięcznych, począwszy od pierwszego miesiąca po uruchomieniu środków, z zastrzeżeniem ust. 3 niniejszego paragrafu.</w:t>
      </w:r>
    </w:p>
    <w:p w14:paraId="5D36AA19" w14:textId="77777777" w:rsidR="00641DD9" w:rsidRDefault="00641DD9" w:rsidP="00641DD9">
      <w:pPr>
        <w:numPr>
          <w:ilvl w:val="0"/>
          <w:numId w:val="5"/>
        </w:numPr>
        <w:spacing w:after="0" w:line="240" w:lineRule="auto"/>
        <w:jc w:val="both"/>
        <w:rPr>
          <w:rFonts w:ascii="Times New Roman" w:hAnsi="Times New Roman"/>
          <w:color w:val="000000" w:themeColor="text1"/>
          <w:sz w:val="24"/>
          <w:szCs w:val="24"/>
          <w:u w:val="single"/>
          <w:lang w:eastAsia="pl-PL"/>
        </w:rPr>
      </w:pPr>
      <w:r>
        <w:rPr>
          <w:rFonts w:ascii="Times New Roman" w:hAnsi="Times New Roman"/>
          <w:color w:val="000000" w:themeColor="text1"/>
          <w:sz w:val="24"/>
          <w:szCs w:val="24"/>
          <w:lang w:eastAsia="pl-PL"/>
        </w:rPr>
        <w:t xml:space="preserve">Udzielenie pożyczki, o której mowa w ust. 1, oznacza udzielenie Pożyczkobiorcy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i/>
          <w:color w:val="000000" w:themeColor="text1"/>
          <w:sz w:val="24"/>
          <w:szCs w:val="24"/>
          <w:lang w:eastAsia="pl-PL"/>
        </w:rPr>
        <w:t xml:space="preserve"> z</w:t>
      </w:r>
      <w:r>
        <w:rPr>
          <w:rFonts w:ascii="Times New Roman" w:hAnsi="Times New Roman"/>
          <w:color w:val="000000" w:themeColor="text1"/>
          <w:sz w:val="24"/>
          <w:szCs w:val="24"/>
          <w:lang w:eastAsia="pl-PL"/>
        </w:rPr>
        <w:t xml:space="preserve">godnie z Rozporządzenia Komisji (UE) 1407/2013 z dnia 18 grudnia 2013 r. w sprawie stosowania art. </w:t>
      </w:r>
      <w:r>
        <w:rPr>
          <w:rFonts w:ascii="Times New Roman" w:hAnsi="Times New Roman"/>
          <w:color w:val="000000" w:themeColor="text1"/>
          <w:sz w:val="24"/>
          <w:szCs w:val="24"/>
          <w:lang w:eastAsia="pl-PL"/>
        </w:rPr>
        <w:lastRenderedPageBreak/>
        <w:t xml:space="preserve">107 i 108 o funkcjonowaniu Unii Europejskiej do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xml:space="preserve"> (Dz. Urz. UE L 352 z 24.12.2013, str.1). Na dzień zawarcia Umowy kwota udzielonej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xml:space="preserve">  wynosi  …………, (słownie złotych: …………………………………..).  </w:t>
      </w:r>
    </w:p>
    <w:p w14:paraId="15285EBF" w14:textId="77777777" w:rsidR="00641DD9" w:rsidRDefault="00641DD9" w:rsidP="00641DD9">
      <w:pPr>
        <w:numPr>
          <w:ilvl w:val="0"/>
          <w:numId w:val="5"/>
        </w:numPr>
        <w:spacing w:after="0" w:line="240" w:lineRule="auto"/>
        <w:ind w:left="357" w:hanging="357"/>
        <w:jc w:val="both"/>
        <w:rPr>
          <w:rFonts w:ascii="Times New Roman" w:hAnsi="Times New Roman"/>
          <w:color w:val="000000" w:themeColor="text1"/>
          <w:sz w:val="24"/>
          <w:szCs w:val="24"/>
          <w:u w:val="single"/>
          <w:lang w:eastAsia="pl-PL"/>
        </w:rPr>
      </w:pPr>
      <w:r>
        <w:rPr>
          <w:rFonts w:ascii="Times New Roman" w:hAnsi="Times New Roman"/>
          <w:color w:val="000000" w:themeColor="text1"/>
          <w:sz w:val="24"/>
          <w:szCs w:val="24"/>
          <w:lang w:eastAsia="pl-PL"/>
        </w:rPr>
        <w:t xml:space="preserve">Pośrednik finansowy wydaje Pożyczkobiorcy zaświadczenie o wysokości udzielonej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w:t>
      </w:r>
    </w:p>
    <w:p w14:paraId="48C77ACF" w14:textId="77777777" w:rsidR="00641DD9" w:rsidRDefault="00641DD9" w:rsidP="00641DD9">
      <w:pPr>
        <w:spacing w:after="0" w:line="240" w:lineRule="auto"/>
        <w:ind w:left="357"/>
        <w:jc w:val="both"/>
        <w:rPr>
          <w:rFonts w:ascii="Times New Roman" w:hAnsi="Times New Roman"/>
          <w:color w:val="000000" w:themeColor="text1"/>
          <w:sz w:val="24"/>
          <w:szCs w:val="24"/>
          <w:u w:val="single"/>
          <w:lang w:eastAsia="pl-PL"/>
        </w:rPr>
      </w:pPr>
    </w:p>
    <w:p w14:paraId="27BF4499" w14:textId="77777777" w:rsidR="00641DD9" w:rsidRDefault="00641DD9" w:rsidP="00641DD9">
      <w:pPr>
        <w:tabs>
          <w:tab w:val="left" w:pos="4678"/>
          <w:tab w:val="right" w:leader="dot" w:pos="10065"/>
        </w:tabs>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2.</w:t>
      </w:r>
    </w:p>
    <w:p w14:paraId="6FB75C8C" w14:textId="77777777" w:rsidR="00641DD9" w:rsidRDefault="00641DD9" w:rsidP="00641DD9">
      <w:pPr>
        <w:numPr>
          <w:ilvl w:val="0"/>
          <w:numId w:val="6"/>
        </w:numPr>
        <w:tabs>
          <w:tab w:val="left" w:pos="142"/>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Pośrednik finansowy postawi pożyczkę/ I transzę pożyczki do dyspozycji Pożyczkobiorcy </w:t>
      </w:r>
      <w:r>
        <w:rPr>
          <w:rFonts w:ascii="Times New Roman" w:hAnsi="Times New Roman"/>
          <w:color w:val="000000" w:themeColor="text1"/>
          <w:sz w:val="24"/>
          <w:szCs w:val="24"/>
          <w:lang w:eastAsia="pl-PL"/>
        </w:rPr>
        <w:br/>
        <w:t xml:space="preserve">w okresie do ………. dni od daty podpisania Umowy jednorazowo, w kwocie, o której mowa w </w:t>
      </w:r>
      <w:r>
        <w:rPr>
          <w:rFonts w:ascii="Times New Roman" w:hAnsi="Times New Roman"/>
          <w:color w:val="000000" w:themeColor="text1"/>
          <w:sz w:val="24"/>
          <w:szCs w:val="24"/>
          <w:lang w:eastAsia="pl-PL"/>
        </w:rPr>
        <w:br/>
        <w:t>§ 1 ust. 2/ w transzach:</w:t>
      </w:r>
    </w:p>
    <w:p w14:paraId="68666530" w14:textId="77777777" w:rsidR="00641DD9" w:rsidRDefault="00641DD9" w:rsidP="00641DD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 transza w wysokości ..................zł, po spełnieniu warunków określonych w § 3 ust. 3,</w:t>
      </w:r>
    </w:p>
    <w:p w14:paraId="3B44C5DE" w14:textId="77777777" w:rsidR="00641DD9" w:rsidRDefault="00641DD9" w:rsidP="00641DD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II transza w wysokości ..................zł, po spełnieniu warunków określonych w § 3 ust……</w:t>
      </w:r>
    </w:p>
    <w:p w14:paraId="5867B0E9" w14:textId="77777777" w:rsidR="00641DD9" w:rsidRDefault="00641DD9" w:rsidP="00641DD9">
      <w:pPr>
        <w:pStyle w:val="Akapitzlist"/>
        <w:numPr>
          <w:ilvl w:val="0"/>
          <w:numId w:val="7"/>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III transza w wysokości ..................zł, po spełnieniu warunków określonych w § 3 ust…..</w:t>
      </w:r>
    </w:p>
    <w:p w14:paraId="1CFABDA1" w14:textId="77777777" w:rsidR="00641DD9" w:rsidRDefault="00641DD9" w:rsidP="00641DD9">
      <w:pPr>
        <w:pStyle w:val="Akapitzlist"/>
        <w:numPr>
          <w:ilvl w:val="0"/>
          <w:numId w:val="6"/>
        </w:numPr>
        <w:spacing w:after="0" w:line="240" w:lineRule="auto"/>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pl-PL"/>
        </w:rPr>
        <w:t>Pośrednik finansowy wypłaca pożyczkę/</w:t>
      </w:r>
      <w:r>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val="x-none" w:eastAsia="pl-PL"/>
        </w:rPr>
        <w:t xml:space="preserve"> transze pożyczki w formie bezgotówkowej na rachunek bankowy Pożyczkobiorcy</w:t>
      </w:r>
      <w:r>
        <w:rPr>
          <w:rFonts w:ascii="Times New Roman" w:hAnsi="Times New Roman"/>
          <w:color w:val="000000" w:themeColor="text1"/>
          <w:sz w:val="24"/>
          <w:szCs w:val="24"/>
          <w:lang w:eastAsia="pl-PL"/>
        </w:rPr>
        <w:t xml:space="preserve"> o nr ………………………………………….</w:t>
      </w:r>
      <w:r>
        <w:rPr>
          <w:rFonts w:ascii="Times New Roman" w:hAnsi="Times New Roman"/>
          <w:color w:val="000000" w:themeColor="text1"/>
          <w:sz w:val="24"/>
          <w:szCs w:val="24"/>
          <w:lang w:val="x-none" w:eastAsia="pl-PL"/>
        </w:rPr>
        <w:t xml:space="preserve"> </w:t>
      </w:r>
      <w:r>
        <w:rPr>
          <w:rFonts w:ascii="Times New Roman" w:hAnsi="Times New Roman"/>
          <w:color w:val="000000" w:themeColor="text1"/>
          <w:sz w:val="24"/>
          <w:szCs w:val="24"/>
          <w:lang w:val="x-none" w:eastAsia="x-none"/>
        </w:rPr>
        <w:t>/wskazany przez Pożyczkobiorcę rachunek bankowy kontrahenta Pożyczkobiorcy</w:t>
      </w:r>
      <w:r>
        <w:rPr>
          <w:rFonts w:ascii="Times New Roman" w:hAnsi="Times New Roman"/>
          <w:color w:val="000000" w:themeColor="text1"/>
          <w:sz w:val="24"/>
          <w:szCs w:val="24"/>
          <w:lang w:eastAsia="x-none"/>
        </w:rPr>
        <w:t>,</w:t>
      </w:r>
      <w:r>
        <w:rPr>
          <w:rFonts w:ascii="Times New Roman" w:hAnsi="Times New Roman"/>
          <w:color w:val="000000" w:themeColor="text1"/>
          <w:sz w:val="24"/>
          <w:szCs w:val="24"/>
          <w:lang w:val="x-none" w:eastAsia="x-none"/>
        </w:rPr>
        <w:t xml:space="preserve"> z terminem rozliczenia udzielonej pożyczki</w:t>
      </w:r>
      <w:r>
        <w:rPr>
          <w:rFonts w:ascii="Times New Roman" w:hAnsi="Times New Roman"/>
          <w:color w:val="000000" w:themeColor="text1"/>
          <w:sz w:val="24"/>
          <w:szCs w:val="24"/>
          <w:lang w:eastAsia="x-none"/>
        </w:rPr>
        <w:t xml:space="preserve"> wynoszącym</w:t>
      </w:r>
      <w:r>
        <w:rPr>
          <w:rFonts w:ascii="Times New Roman" w:hAnsi="Times New Roman"/>
          <w:color w:val="000000" w:themeColor="text1"/>
          <w:sz w:val="24"/>
          <w:szCs w:val="24"/>
          <w:lang w:val="x-none" w:eastAsia="x-none"/>
        </w:rPr>
        <w:t xml:space="preserve"> </w:t>
      </w:r>
      <w:r>
        <w:rPr>
          <w:rFonts w:ascii="Times New Roman" w:hAnsi="Times New Roman"/>
          <w:color w:val="000000" w:themeColor="text1"/>
          <w:sz w:val="24"/>
          <w:szCs w:val="24"/>
          <w:lang w:eastAsia="x-none"/>
        </w:rPr>
        <w:t>30 dni od daty poniesienia ostatniego wydatku ze środków pożyczki, jednak nie później niż w terminie 7 miesięcy od podpisania Umowy. W uzasadnionych przypadkach wskazany powyżej termin, po wcześniejszej akceptacji Pośrednika finansowego, może zostać wydłużony maksymalnie o 3 miesiące</w:t>
      </w:r>
      <w:r>
        <w:rPr>
          <w:rFonts w:ascii="Times New Roman" w:hAnsi="Times New Roman"/>
          <w:color w:val="000000" w:themeColor="text1"/>
          <w:sz w:val="24"/>
          <w:szCs w:val="24"/>
          <w:lang w:val="x-none" w:eastAsia="x-none"/>
        </w:rPr>
        <w:t>.</w:t>
      </w:r>
    </w:p>
    <w:p w14:paraId="5A497AF1" w14:textId="77777777" w:rsidR="00641DD9" w:rsidRDefault="00641DD9" w:rsidP="00641DD9">
      <w:pPr>
        <w:pStyle w:val="Akapitzlist"/>
        <w:numPr>
          <w:ilvl w:val="0"/>
          <w:numId w:val="6"/>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Pożyczkobiorca zobowiązany jest do przedłożenia Pośrednikowi finansowemu sprawozdania </w:t>
      </w:r>
      <w:r>
        <w:rPr>
          <w:rFonts w:ascii="Times New Roman" w:hAnsi="Times New Roman"/>
          <w:color w:val="000000" w:themeColor="text1"/>
          <w:sz w:val="24"/>
          <w:szCs w:val="24"/>
          <w:lang w:eastAsia="pl-PL"/>
        </w:rPr>
        <w:br/>
        <w:t xml:space="preserve">z wykorzystania uruchomionych środków wraz z dowodami poniesienia wydatków i kosztów w postaci opłaconych faktur lub innych dokumentów księgowych o równoważnej wartości, w terminie określonym w ust. 2. </w:t>
      </w:r>
    </w:p>
    <w:p w14:paraId="4FFE44E5" w14:textId="77777777" w:rsidR="00641DD9" w:rsidRDefault="00641DD9" w:rsidP="00641DD9">
      <w:pPr>
        <w:pStyle w:val="Akapitzlist"/>
        <w:numPr>
          <w:ilvl w:val="0"/>
          <w:numId w:val="6"/>
        </w:numPr>
        <w:suppressAutoHyphens/>
        <w:overflowPunct w:val="0"/>
        <w:autoSpaceDE w:val="0"/>
        <w:autoSpaceDN w:val="0"/>
        <w:adjustRightInd w:val="0"/>
        <w:spacing w:after="0" w:line="240" w:lineRule="auto"/>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zobowiązuje się udostępniać </w:t>
      </w:r>
      <w:r>
        <w:rPr>
          <w:rFonts w:ascii="Times New Roman" w:hAnsi="Times New Roman"/>
          <w:color w:val="000000" w:themeColor="text1"/>
          <w:sz w:val="24"/>
          <w:szCs w:val="24"/>
          <w:lang w:eastAsia="pl-PL"/>
        </w:rPr>
        <w:t>Pośrednikowi finansowemu</w:t>
      </w:r>
      <w:r>
        <w:rPr>
          <w:rFonts w:ascii="Times New Roman" w:hAnsi="Times New Roman"/>
          <w:color w:val="000000" w:themeColor="text1"/>
          <w:kern w:val="2"/>
          <w:sz w:val="24"/>
          <w:szCs w:val="24"/>
          <w:lang w:eastAsia="pl-PL"/>
        </w:rPr>
        <w:t>, Bankowi Gospodarstwa Krajowego oraz ministerstwu właściwemu do spraw pracy oraz innym uprawnionym instytucjom wszelkich informacji dotyczących otrzymanej pożyczki.</w:t>
      </w:r>
    </w:p>
    <w:p w14:paraId="68A5DAC2" w14:textId="77777777" w:rsidR="00641DD9" w:rsidRDefault="00641DD9" w:rsidP="00641DD9">
      <w:pPr>
        <w:numPr>
          <w:ilvl w:val="0"/>
          <w:numId w:val="6"/>
        </w:numPr>
        <w:tabs>
          <w:tab w:val="right" w:leader="dot" w:pos="9356"/>
        </w:tabs>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oświadcza, że nie ubiega się o inne środki publiczne i nie otrzymał innych środków publicznych na rozpoczęcie przedmiotowej działalności gospodarczej.</w:t>
      </w:r>
    </w:p>
    <w:p w14:paraId="3DC62EF3" w14:textId="77777777" w:rsidR="00641DD9" w:rsidRDefault="00641DD9" w:rsidP="00641DD9">
      <w:pPr>
        <w:tabs>
          <w:tab w:val="left" w:pos="4678"/>
          <w:tab w:val="right" w:leader="dot" w:pos="10065"/>
        </w:tabs>
        <w:spacing w:after="0" w:line="240" w:lineRule="auto"/>
        <w:ind w:right="48"/>
        <w:rPr>
          <w:rFonts w:ascii="Times New Roman" w:hAnsi="Times New Roman"/>
          <w:color w:val="000000" w:themeColor="text1"/>
          <w:sz w:val="24"/>
          <w:szCs w:val="24"/>
          <w:lang w:eastAsia="pl-PL"/>
        </w:rPr>
      </w:pPr>
    </w:p>
    <w:p w14:paraId="7703FE62" w14:textId="77777777" w:rsidR="00641DD9" w:rsidRDefault="00641DD9" w:rsidP="00641DD9">
      <w:pPr>
        <w:tabs>
          <w:tab w:val="right" w:leader="dot" w:pos="9356"/>
        </w:tabs>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3.</w:t>
      </w:r>
    </w:p>
    <w:p w14:paraId="6F42FB32" w14:textId="77777777" w:rsidR="00641DD9" w:rsidRDefault="00641DD9" w:rsidP="00641DD9">
      <w:pPr>
        <w:numPr>
          <w:ilvl w:val="0"/>
          <w:numId w:val="8"/>
        </w:numPr>
        <w:tabs>
          <w:tab w:val="right" w:leader="dot" w:pos="9356"/>
        </w:tabs>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Prawne zabezpieczenie spłaty udzielonej pożyczki stanowi: </w:t>
      </w:r>
    </w:p>
    <w:p w14:paraId="77ABA845" w14:textId="77777777" w:rsidR="00641DD9" w:rsidRDefault="00641DD9" w:rsidP="00641DD9">
      <w:pPr>
        <w:pStyle w:val="Akapitzlist"/>
        <w:numPr>
          <w:ilvl w:val="0"/>
          <w:numId w:val="9"/>
        </w:numPr>
        <w:tabs>
          <w:tab w:val="right" w:leader="dot" w:pos="9356"/>
        </w:tabs>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weksel własny in blanco pożyczkobiorcy składany wraz z deklaracją wekslową,</w:t>
      </w:r>
    </w:p>
    <w:p w14:paraId="0F6349B1" w14:textId="77777777" w:rsidR="00641DD9" w:rsidRDefault="00641DD9" w:rsidP="00641DD9">
      <w:pPr>
        <w:pStyle w:val="Akapitzlist"/>
        <w:numPr>
          <w:ilvl w:val="0"/>
          <w:numId w:val="9"/>
        </w:numPr>
        <w:tabs>
          <w:tab w:val="right" w:leader="dot" w:pos="9356"/>
        </w:tabs>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t>
      </w:r>
    </w:p>
    <w:p w14:paraId="6F0ED10E" w14:textId="77777777" w:rsidR="00641DD9" w:rsidRDefault="00641DD9" w:rsidP="00641DD9">
      <w:pPr>
        <w:pStyle w:val="Akapitzlist"/>
        <w:numPr>
          <w:ilvl w:val="0"/>
          <w:numId w:val="8"/>
        </w:numPr>
        <w:spacing w:after="0" w:line="240" w:lineRule="auto"/>
        <w:ind w:left="426"/>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x-none"/>
        </w:rPr>
        <w:t>Udokumentowaniem zabezpieczenia jest:</w:t>
      </w:r>
    </w:p>
    <w:p w14:paraId="26770A69" w14:textId="77777777" w:rsidR="00641DD9" w:rsidRDefault="00641DD9" w:rsidP="00641DD9">
      <w:pPr>
        <w:pStyle w:val="Akapitzlist"/>
        <w:numPr>
          <w:ilvl w:val="0"/>
          <w:numId w:val="10"/>
        </w:numPr>
        <w:spacing w:after="0" w:line="240" w:lineRule="auto"/>
        <w:ind w:left="993"/>
        <w:jc w:val="both"/>
        <w:rPr>
          <w:rFonts w:ascii="Times New Roman" w:hAnsi="Times New Roman"/>
          <w:bCs/>
          <w:color w:val="000000" w:themeColor="text1"/>
          <w:sz w:val="24"/>
          <w:szCs w:val="24"/>
          <w:lang w:eastAsia="x-none"/>
        </w:rPr>
      </w:pPr>
      <w:r>
        <w:rPr>
          <w:rFonts w:ascii="Times New Roman" w:hAnsi="Times New Roman"/>
          <w:color w:val="000000" w:themeColor="text1"/>
          <w:sz w:val="24"/>
          <w:szCs w:val="24"/>
          <w:lang w:val="x-none" w:eastAsia="x-none"/>
        </w:rPr>
        <w:t>wystawiony przez Pożyczkobiorcę weksel własny in blanco o wartości wekslowej</w:t>
      </w:r>
      <w:r>
        <w:rPr>
          <w:rFonts w:ascii="Times New Roman" w:hAnsi="Times New Roman"/>
          <w:color w:val="000000" w:themeColor="text1"/>
          <w:sz w:val="24"/>
          <w:szCs w:val="24"/>
          <w:lang w:eastAsia="x-none"/>
        </w:rPr>
        <w:t xml:space="preserve"> …………….. </w:t>
      </w:r>
      <w:r>
        <w:rPr>
          <w:rFonts w:ascii="Times New Roman" w:hAnsi="Times New Roman"/>
          <w:color w:val="000000" w:themeColor="text1"/>
          <w:sz w:val="24"/>
          <w:szCs w:val="24"/>
          <w:lang w:val="x-none" w:eastAsia="x-none"/>
        </w:rPr>
        <w:t>zł (słownie złotych:</w:t>
      </w:r>
      <w:r>
        <w:rPr>
          <w:rFonts w:ascii="Times New Roman" w:hAnsi="Times New Roman"/>
          <w:color w:val="000000" w:themeColor="text1"/>
          <w:sz w:val="24"/>
          <w:szCs w:val="24"/>
          <w:lang w:eastAsia="x-none"/>
        </w:rPr>
        <w:t xml:space="preserve"> ………………………….</w:t>
      </w:r>
      <w:r>
        <w:rPr>
          <w:rFonts w:ascii="Times New Roman" w:hAnsi="Times New Roman"/>
          <w:color w:val="000000" w:themeColor="text1"/>
          <w:sz w:val="24"/>
          <w:szCs w:val="24"/>
          <w:lang w:val="x-none" w:eastAsia="x-none"/>
        </w:rPr>
        <w:t xml:space="preserve"> ) oraz podpisana przez Pożyczkobiorcę deklaracja wekslowa upoważniająca do wypełnienia przez </w:t>
      </w:r>
      <w:r>
        <w:rPr>
          <w:rFonts w:ascii="Times New Roman" w:hAnsi="Times New Roman"/>
          <w:color w:val="000000" w:themeColor="text1"/>
          <w:sz w:val="24"/>
          <w:szCs w:val="24"/>
          <w:lang w:eastAsia="x-none"/>
        </w:rPr>
        <w:t>Pośrednika finansowego</w:t>
      </w:r>
      <w:r>
        <w:rPr>
          <w:rFonts w:ascii="Times New Roman" w:hAnsi="Times New Roman"/>
          <w:color w:val="000000" w:themeColor="text1"/>
          <w:sz w:val="24"/>
          <w:szCs w:val="24"/>
          <w:lang w:val="x-none" w:eastAsia="x-none"/>
        </w:rPr>
        <w:t xml:space="preserve"> weksla na kwotę pożyczki wraz z oprocentowaniem,</w:t>
      </w:r>
    </w:p>
    <w:p w14:paraId="3FD72F98" w14:textId="77777777" w:rsidR="00641DD9" w:rsidRDefault="00641DD9" w:rsidP="00641DD9">
      <w:pPr>
        <w:pStyle w:val="Akapitzlist"/>
        <w:numPr>
          <w:ilvl w:val="0"/>
          <w:numId w:val="10"/>
        </w:numPr>
        <w:spacing w:after="0" w:line="240" w:lineRule="auto"/>
        <w:ind w:left="993"/>
        <w:jc w:val="both"/>
        <w:rPr>
          <w:rFonts w:ascii="Times New Roman" w:hAnsi="Times New Roman"/>
          <w:color w:val="000000" w:themeColor="text1"/>
          <w:sz w:val="24"/>
          <w:szCs w:val="24"/>
          <w:lang w:eastAsia="x-none"/>
        </w:rPr>
      </w:pPr>
      <w:r>
        <w:rPr>
          <w:rFonts w:ascii="Times New Roman" w:hAnsi="Times New Roman"/>
          <w:color w:val="000000" w:themeColor="text1"/>
          <w:sz w:val="24"/>
          <w:szCs w:val="24"/>
          <w:lang w:eastAsia="x-none"/>
        </w:rPr>
        <w:t>……………..</w:t>
      </w:r>
    </w:p>
    <w:p w14:paraId="3D499EB4" w14:textId="77777777" w:rsidR="00641DD9" w:rsidRDefault="00641DD9" w:rsidP="00641DD9">
      <w:pPr>
        <w:pStyle w:val="Akapitzlist"/>
        <w:numPr>
          <w:ilvl w:val="0"/>
          <w:numId w:val="8"/>
        </w:numPr>
        <w:spacing w:after="0" w:line="240" w:lineRule="auto"/>
        <w:ind w:left="426"/>
        <w:jc w:val="both"/>
        <w:rPr>
          <w:rFonts w:ascii="Times New Roman" w:hAnsi="Times New Roman"/>
          <w:color w:val="000000" w:themeColor="text1"/>
          <w:sz w:val="24"/>
          <w:szCs w:val="24"/>
          <w:lang w:val="x-none" w:eastAsia="x-none"/>
        </w:rPr>
      </w:pPr>
      <w:r>
        <w:rPr>
          <w:rFonts w:ascii="Times New Roman" w:hAnsi="Times New Roman"/>
          <w:bCs/>
          <w:color w:val="000000" w:themeColor="text1"/>
          <w:sz w:val="24"/>
          <w:szCs w:val="24"/>
          <w:lang w:val="x-none" w:eastAsia="x-none"/>
        </w:rPr>
        <w:t xml:space="preserve">Warunkiem </w:t>
      </w:r>
      <w:r>
        <w:rPr>
          <w:rFonts w:ascii="Times New Roman" w:hAnsi="Times New Roman"/>
          <w:color w:val="000000" w:themeColor="text1"/>
          <w:sz w:val="24"/>
          <w:szCs w:val="24"/>
          <w:lang w:val="x-none" w:eastAsia="x-none"/>
        </w:rPr>
        <w:t xml:space="preserve">zrealizowania </w:t>
      </w:r>
      <w:r>
        <w:rPr>
          <w:rFonts w:ascii="Times New Roman" w:hAnsi="Times New Roman"/>
          <w:color w:val="000000" w:themeColor="text1"/>
          <w:sz w:val="24"/>
          <w:szCs w:val="24"/>
          <w:lang w:eastAsia="x-none"/>
        </w:rPr>
        <w:t>U</w:t>
      </w:r>
      <w:r>
        <w:rPr>
          <w:rFonts w:ascii="Times New Roman" w:hAnsi="Times New Roman"/>
          <w:color w:val="000000" w:themeColor="text1"/>
          <w:sz w:val="24"/>
          <w:szCs w:val="24"/>
          <w:lang w:val="x-none" w:eastAsia="x-none"/>
        </w:rPr>
        <w:t>mowy</w:t>
      </w:r>
      <w:r>
        <w:rPr>
          <w:rFonts w:ascii="Times New Roman" w:hAnsi="Times New Roman"/>
          <w:color w:val="000000" w:themeColor="text1"/>
          <w:sz w:val="24"/>
          <w:szCs w:val="24"/>
          <w:lang w:eastAsia="x-none"/>
        </w:rPr>
        <w:t>/ wypłaty transzy pożyczki</w:t>
      </w:r>
      <w:r>
        <w:rPr>
          <w:rFonts w:ascii="Times New Roman" w:hAnsi="Times New Roman"/>
          <w:color w:val="000000" w:themeColor="text1"/>
          <w:sz w:val="24"/>
          <w:szCs w:val="24"/>
          <w:lang w:val="x-none" w:eastAsia="x-none"/>
        </w:rPr>
        <w:t xml:space="preserve"> </w:t>
      </w:r>
      <w:r>
        <w:rPr>
          <w:rFonts w:ascii="Times New Roman" w:hAnsi="Times New Roman"/>
          <w:bCs/>
          <w:color w:val="000000" w:themeColor="text1"/>
          <w:sz w:val="24"/>
          <w:szCs w:val="24"/>
          <w:lang w:val="x-none" w:eastAsia="x-none"/>
        </w:rPr>
        <w:t>jest:</w:t>
      </w:r>
    </w:p>
    <w:p w14:paraId="4C5A39FA" w14:textId="77777777" w:rsidR="00641DD9" w:rsidRDefault="00641DD9" w:rsidP="00641DD9">
      <w:pPr>
        <w:pStyle w:val="Akapitzlist"/>
        <w:numPr>
          <w:ilvl w:val="0"/>
          <w:numId w:val="11"/>
        </w:numPr>
        <w:spacing w:after="0" w:line="240" w:lineRule="auto"/>
        <w:ind w:left="993"/>
        <w:jc w:val="both"/>
        <w:rPr>
          <w:rFonts w:ascii="Times New Roman" w:hAnsi="Times New Roman"/>
          <w:color w:val="000000" w:themeColor="text1"/>
          <w:sz w:val="24"/>
          <w:szCs w:val="24"/>
          <w:lang w:val="x-none" w:eastAsia="x-none"/>
        </w:rPr>
      </w:pPr>
      <w:r>
        <w:rPr>
          <w:rFonts w:ascii="Times New Roman" w:hAnsi="Times New Roman"/>
          <w:color w:val="000000" w:themeColor="text1"/>
          <w:sz w:val="24"/>
          <w:szCs w:val="24"/>
          <w:lang w:val="x-none" w:eastAsia="x-none"/>
        </w:rPr>
        <w:t xml:space="preserve">złożenie przez Pożyczkobiorcę u </w:t>
      </w:r>
      <w:r>
        <w:rPr>
          <w:rFonts w:ascii="Times New Roman" w:hAnsi="Times New Roman"/>
          <w:color w:val="000000" w:themeColor="text1"/>
          <w:sz w:val="24"/>
          <w:szCs w:val="24"/>
          <w:lang w:eastAsia="x-none"/>
        </w:rPr>
        <w:t>Pośrednika finansowego</w:t>
      </w:r>
      <w:r>
        <w:rPr>
          <w:rFonts w:ascii="Times New Roman" w:hAnsi="Times New Roman"/>
          <w:color w:val="000000" w:themeColor="text1"/>
          <w:sz w:val="24"/>
          <w:szCs w:val="24"/>
          <w:lang w:val="x-none" w:eastAsia="x-none"/>
        </w:rPr>
        <w:t xml:space="preserve"> weksla i deklaracji wekslowej określonych w ust. 2 pkt. 1. niniejszego paragrafu,</w:t>
      </w:r>
    </w:p>
    <w:p w14:paraId="3C6F1CD0" w14:textId="77777777" w:rsidR="00641DD9" w:rsidRDefault="00641DD9" w:rsidP="00641DD9">
      <w:pPr>
        <w:pStyle w:val="Akapitzlist"/>
        <w:numPr>
          <w:ilvl w:val="0"/>
          <w:numId w:val="11"/>
        </w:numPr>
        <w:spacing w:after="0" w:line="240" w:lineRule="auto"/>
        <w:ind w:left="993"/>
        <w:jc w:val="both"/>
        <w:rPr>
          <w:rFonts w:ascii="Times New Roman" w:hAnsi="Times New Roman"/>
          <w:color w:val="000000" w:themeColor="text1"/>
          <w:sz w:val="24"/>
          <w:szCs w:val="24"/>
          <w:lang w:eastAsia="x-none"/>
        </w:rPr>
      </w:pPr>
      <w:r>
        <w:rPr>
          <w:rFonts w:ascii="Times New Roman" w:hAnsi="Times New Roman"/>
          <w:bCs/>
          <w:color w:val="000000" w:themeColor="text1"/>
          <w:sz w:val="24"/>
          <w:szCs w:val="24"/>
          <w:lang w:eastAsia="x-none"/>
        </w:rPr>
        <w:t>…………………………………..</w:t>
      </w:r>
    </w:p>
    <w:p w14:paraId="0DB12E1C" w14:textId="77777777" w:rsidR="00641DD9" w:rsidRDefault="00641DD9" w:rsidP="00641DD9">
      <w:pPr>
        <w:pStyle w:val="Akapitzlist"/>
        <w:numPr>
          <w:ilvl w:val="0"/>
          <w:numId w:val="8"/>
        </w:numPr>
        <w:tabs>
          <w:tab w:val="right" w:leader="dot" w:pos="9356"/>
        </w:tabs>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Dokumenty związane z ustanowieniem prawnego zabezpieczenia stanowią załączniki będące  integralną częścią Umowy.</w:t>
      </w:r>
    </w:p>
    <w:p w14:paraId="614293C7" w14:textId="77777777" w:rsidR="00641DD9" w:rsidRDefault="00641DD9" w:rsidP="00641DD9">
      <w:pPr>
        <w:spacing w:after="0" w:line="240" w:lineRule="auto"/>
        <w:ind w:right="45"/>
        <w:jc w:val="center"/>
        <w:rPr>
          <w:rFonts w:ascii="Times New Roman" w:hAnsi="Times New Roman"/>
          <w:b/>
          <w:color w:val="000000" w:themeColor="text1"/>
          <w:sz w:val="24"/>
          <w:szCs w:val="24"/>
          <w:lang w:eastAsia="pl-PL"/>
        </w:rPr>
      </w:pPr>
    </w:p>
    <w:p w14:paraId="522C2E8E" w14:textId="77777777" w:rsidR="00641DD9" w:rsidRDefault="00641DD9" w:rsidP="00641DD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4.</w:t>
      </w:r>
    </w:p>
    <w:p w14:paraId="0402E1B2" w14:textId="59ED912D" w:rsidR="00641DD9" w:rsidRDefault="00641DD9" w:rsidP="00641DD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Pożyczka oprocentowana jest według stałej stopy procentowej ustalonej jako </w:t>
      </w:r>
      <w:bookmarkStart w:id="0" w:name="_GoBack"/>
      <w:r>
        <w:rPr>
          <w:rFonts w:ascii="Times New Roman" w:hAnsi="Times New Roman"/>
          <w:color w:val="000000" w:themeColor="text1"/>
          <w:sz w:val="24"/>
          <w:szCs w:val="24"/>
          <w:lang w:eastAsia="pl-PL"/>
        </w:rPr>
        <w:t>0,</w:t>
      </w:r>
      <w:r>
        <w:rPr>
          <w:rFonts w:ascii="Times New Roman" w:hAnsi="Times New Roman"/>
          <w:color w:val="000000" w:themeColor="text1"/>
          <w:sz w:val="24"/>
          <w:szCs w:val="24"/>
          <w:lang w:eastAsia="pl-PL"/>
        </w:rPr>
        <w:t>1</w:t>
      </w:r>
      <w:r>
        <w:rPr>
          <w:rFonts w:ascii="Times New Roman" w:hAnsi="Times New Roman"/>
          <w:color w:val="000000" w:themeColor="text1"/>
          <w:sz w:val="24"/>
          <w:szCs w:val="24"/>
          <w:lang w:eastAsia="pl-PL"/>
        </w:rPr>
        <w:t xml:space="preserve"> </w:t>
      </w:r>
      <w:bookmarkEnd w:id="0"/>
      <w:r>
        <w:rPr>
          <w:rFonts w:ascii="Times New Roman" w:hAnsi="Times New Roman"/>
          <w:color w:val="000000" w:themeColor="text1"/>
          <w:sz w:val="24"/>
          <w:szCs w:val="24"/>
          <w:lang w:eastAsia="pl-PL"/>
        </w:rPr>
        <w:t>stopy redyskonta weksli przyjmowanych przez NBP, obowiązującej w dniu zawarcia Umowy i wynosi ………. w skali roku.</w:t>
      </w:r>
    </w:p>
    <w:p w14:paraId="7D99108C" w14:textId="77777777" w:rsidR="00641DD9" w:rsidRDefault="00641DD9" w:rsidP="00641DD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Odsetki od wykorzystanej pożyczki naliczane są w cyklu miesięcznym od kwoty malejącego salda zadłużenia i podlegają spłacie w dniu spłaty raty kapitału, zgodnie z harmonogramem spłaty pożyczki.</w:t>
      </w:r>
    </w:p>
    <w:p w14:paraId="741CD579" w14:textId="77777777" w:rsidR="00641DD9" w:rsidRDefault="00641DD9" w:rsidP="00641DD9">
      <w:pPr>
        <w:numPr>
          <w:ilvl w:val="0"/>
          <w:numId w:val="12"/>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Przy naliczaniu odsetek przyjmuje się każdy miesiąc po 30 dni, a rok obrachunkowy 360 dni.</w:t>
      </w:r>
    </w:p>
    <w:p w14:paraId="113684A9" w14:textId="77777777" w:rsidR="00641DD9" w:rsidRDefault="00641DD9" w:rsidP="00641DD9">
      <w:pPr>
        <w:spacing w:after="0" w:line="240" w:lineRule="auto"/>
        <w:ind w:right="48"/>
        <w:rPr>
          <w:rFonts w:ascii="Times New Roman" w:hAnsi="Times New Roman"/>
          <w:color w:val="000000" w:themeColor="text1"/>
          <w:sz w:val="24"/>
          <w:szCs w:val="24"/>
          <w:lang w:eastAsia="pl-PL"/>
        </w:rPr>
      </w:pPr>
    </w:p>
    <w:p w14:paraId="738C0B0D" w14:textId="77777777" w:rsidR="00641DD9" w:rsidRDefault="00641DD9" w:rsidP="00641DD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5.</w:t>
      </w:r>
    </w:p>
    <w:p w14:paraId="5E90F2BF" w14:textId="77777777" w:rsidR="00641DD9" w:rsidRDefault="00641DD9" w:rsidP="00641DD9">
      <w:pPr>
        <w:numPr>
          <w:ilvl w:val="0"/>
          <w:numId w:val="13"/>
        </w:numPr>
        <w:autoSpaceDE w:val="0"/>
        <w:autoSpaceDN w:val="0"/>
        <w:spacing w:after="0" w:line="240" w:lineRule="auto"/>
        <w:jc w:val="both"/>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Pożyczkobiorca zobowiązany jest do zwrotu całej kwoty pożyczki wraz z odsetkami w terminach wynikających z Umowy Pożyczki.</w:t>
      </w:r>
    </w:p>
    <w:p w14:paraId="79BD817E" w14:textId="77777777" w:rsidR="00641DD9" w:rsidRDefault="00641DD9" w:rsidP="00641DD9">
      <w:pPr>
        <w:numPr>
          <w:ilvl w:val="0"/>
          <w:numId w:val="13"/>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dokonuje spłaty pożyczki w ratach miesięcznych zgodnie z harmonogramem spłaty stanowiącym integralną część Umowy, na wskazany w nim rachunek bankowy.</w:t>
      </w:r>
    </w:p>
    <w:p w14:paraId="761DC57E" w14:textId="77777777" w:rsidR="00641DD9" w:rsidRDefault="00641DD9" w:rsidP="00641DD9">
      <w:pPr>
        <w:numPr>
          <w:ilvl w:val="0"/>
          <w:numId w:val="13"/>
        </w:numPr>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Pożyczkobiorca ma prawo do wcześniejszej spłaty pożyczki lub raty pożyczki, bez ponoszenia kar bądź opłat lub prowizji z tego tytułu, o ile powiadomi Pośrednika finansowego o zamiarze wcześniejszej spłaty, na co najmniej 15 dni roboczych przed przypadającym terminem płatności, wynikającym z harmonogramu. Wcześniejsza spłata pożyczki wymagać będzie zawarcia aneksu do Umowy oraz ponownego obliczenia kwoty pomocy </w:t>
      </w:r>
      <w:r>
        <w:rPr>
          <w:rFonts w:ascii="Times New Roman" w:hAnsi="Times New Roman"/>
          <w:i/>
          <w:color w:val="000000" w:themeColor="text1"/>
          <w:sz w:val="24"/>
          <w:szCs w:val="24"/>
          <w:lang w:eastAsia="pl-PL"/>
        </w:rPr>
        <w:t xml:space="preserve">de </w:t>
      </w:r>
      <w:proofErr w:type="spellStart"/>
      <w:r>
        <w:rPr>
          <w:rFonts w:ascii="Times New Roman" w:hAnsi="Times New Roman"/>
          <w:i/>
          <w:color w:val="000000" w:themeColor="text1"/>
          <w:sz w:val="24"/>
          <w:szCs w:val="24"/>
          <w:lang w:eastAsia="pl-PL"/>
        </w:rPr>
        <w:t>minimis</w:t>
      </w:r>
      <w:proofErr w:type="spellEnd"/>
      <w:r>
        <w:rPr>
          <w:rFonts w:ascii="Times New Roman" w:hAnsi="Times New Roman"/>
          <w:color w:val="000000" w:themeColor="text1"/>
          <w:sz w:val="24"/>
          <w:szCs w:val="24"/>
          <w:lang w:eastAsia="pl-PL"/>
        </w:rPr>
        <w:t>, o której mowa w § 1 ust. 6.</w:t>
      </w:r>
    </w:p>
    <w:p w14:paraId="6F2E6363" w14:textId="77777777" w:rsidR="00641DD9" w:rsidRDefault="00641DD9" w:rsidP="00641DD9">
      <w:pPr>
        <w:numPr>
          <w:ilvl w:val="0"/>
          <w:numId w:val="13"/>
        </w:numPr>
        <w:spacing w:after="0" w:line="240" w:lineRule="auto"/>
        <w:ind w:left="357" w:hanging="357"/>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Jeżeli data spłaty pożyczki lub odsetek przypada na dzień ustawowo wolny od pracy, albo nie będący dniem roboczym dla Pośrednika finansowego, uważa się, że termin spłaty został zachowany, jeżeli spłata nastąpiła w pierwszym dniu roboczym po terminie spłaty określonym w Umowie.</w:t>
      </w:r>
    </w:p>
    <w:p w14:paraId="61A7CD77" w14:textId="77777777" w:rsidR="00641DD9" w:rsidRDefault="00641DD9" w:rsidP="00641DD9">
      <w:pPr>
        <w:spacing w:after="0" w:line="240" w:lineRule="auto"/>
        <w:jc w:val="both"/>
        <w:rPr>
          <w:rFonts w:ascii="Times New Roman" w:hAnsi="Times New Roman"/>
          <w:color w:val="000000" w:themeColor="text1"/>
          <w:sz w:val="24"/>
          <w:szCs w:val="24"/>
          <w:lang w:eastAsia="pl-PL"/>
        </w:rPr>
      </w:pPr>
    </w:p>
    <w:p w14:paraId="7D823BD9" w14:textId="77777777" w:rsidR="00641DD9" w:rsidRDefault="00641DD9" w:rsidP="00641DD9">
      <w:pPr>
        <w:spacing w:after="0" w:line="240" w:lineRule="auto"/>
        <w:ind w:right="45"/>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6.</w:t>
      </w:r>
    </w:p>
    <w:p w14:paraId="083EEA13" w14:textId="77777777" w:rsidR="00641DD9" w:rsidRDefault="00641DD9" w:rsidP="00641DD9">
      <w:pPr>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Pożyczkobiorca zobowiązany jest do wykorzystania pożyczki zgodnie z celem, o którym mowa </w:t>
      </w:r>
      <w:r>
        <w:rPr>
          <w:rFonts w:ascii="Times New Roman" w:hAnsi="Times New Roman"/>
          <w:color w:val="000000" w:themeColor="text1"/>
          <w:sz w:val="24"/>
          <w:szCs w:val="24"/>
        </w:rPr>
        <w:br/>
        <w:t xml:space="preserve">w </w:t>
      </w:r>
      <w:r>
        <w:rPr>
          <w:rFonts w:ascii="Times New Roman" w:hAnsi="Times New Roman"/>
          <w:color w:val="000000" w:themeColor="text1"/>
          <w:sz w:val="24"/>
          <w:szCs w:val="24"/>
          <w:lang w:eastAsia="pl-PL"/>
        </w:rPr>
        <w:t>§ 1 ust. 1</w:t>
      </w:r>
      <w:r>
        <w:rPr>
          <w:rFonts w:ascii="Times New Roman" w:hAnsi="Times New Roman"/>
          <w:color w:val="000000" w:themeColor="text1"/>
          <w:kern w:val="2"/>
          <w:sz w:val="24"/>
          <w:szCs w:val="24"/>
          <w:lang w:eastAsia="pl-PL"/>
        </w:rPr>
        <w:t>, przy czym Pożyczkobiorca zapewnia, że środki pożyczki nie będą wykorzystane w szczególności na:</w:t>
      </w:r>
    </w:p>
    <w:p w14:paraId="70A6804A" w14:textId="77777777" w:rsidR="00641DD9" w:rsidRDefault="00641DD9" w:rsidP="00641DD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zakup od współmałżonka, osób pozostających z wnioskodawcą we wspólnym gospodarstwie domowym oraz od najbliższych członków rodziny, tj. rodziców, dziadków, dzieci, rodzeństwa;</w:t>
      </w:r>
    </w:p>
    <w:p w14:paraId="3E948939" w14:textId="77777777" w:rsidR="00641DD9" w:rsidRDefault="00641DD9" w:rsidP="00641DD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przejęcie działalności gospodarczej od współmałżonka oraz najbliższego członka rodziny wnioskodawcy, poprzez jednoczesne odkupienie środków trwałych i obrotowych oraz prowadzenie działalności o tym samym profilu i w tym samym miejscu;</w:t>
      </w:r>
    </w:p>
    <w:p w14:paraId="636130BD" w14:textId="77777777" w:rsidR="00641DD9" w:rsidRDefault="00641DD9" w:rsidP="00641DD9">
      <w:pPr>
        <w:numPr>
          <w:ilvl w:val="1"/>
          <w:numId w:val="15"/>
        </w:numPr>
        <w:suppressAutoHyphens/>
        <w:overflowPunct w:val="0"/>
        <w:autoSpaceDE w:val="0"/>
        <w:autoSpaceDN w:val="0"/>
        <w:adjustRightInd w:val="0"/>
        <w:spacing w:after="0" w:line="240" w:lineRule="auto"/>
        <w:ind w:left="851"/>
        <w:contextualSpacing/>
        <w:jc w:val="both"/>
        <w:textAlignment w:val="baseline"/>
        <w:rPr>
          <w:rFonts w:ascii="Times New Roman" w:hAnsi="Times New Roman"/>
          <w:color w:val="000000" w:themeColor="text1"/>
          <w:sz w:val="24"/>
          <w:szCs w:val="24"/>
        </w:rPr>
      </w:pPr>
      <w:r>
        <w:rPr>
          <w:rFonts w:ascii="Times New Roman" w:hAnsi="Times New Roman"/>
          <w:color w:val="000000" w:themeColor="text1"/>
          <w:kern w:val="2"/>
          <w:sz w:val="24"/>
          <w:szCs w:val="24"/>
          <w:lang w:eastAsia="pl-PL"/>
        </w:rPr>
        <w:t xml:space="preserve">zakup środka transportu przeznaczonego do transportu drogowego towarów oraz elementów z nim związanych – w przypadku gdy działalność gospodarcza będzie dotyczyć drogowego </w:t>
      </w:r>
      <w:r>
        <w:rPr>
          <w:rFonts w:ascii="Times New Roman" w:hAnsi="Times New Roman"/>
          <w:color w:val="000000" w:themeColor="text1"/>
          <w:sz w:val="24"/>
          <w:szCs w:val="24"/>
        </w:rPr>
        <w:t>transportu towarów;</w:t>
      </w:r>
    </w:p>
    <w:p w14:paraId="2297A51E" w14:textId="77777777" w:rsidR="00641DD9" w:rsidRDefault="00641DD9" w:rsidP="00641DD9">
      <w:pPr>
        <w:pStyle w:val="Akapitzlist"/>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stwierdzenia wykorzystania pożyczki niezgodnie z przeznaczeniem lub nieprawidłowości w zakresie przeznaczenia pożyczki lub w przypadku stwierdzenia, że Pożyczkobiorca otrzymał pożyczkę na podstawie nieprawdziwych informacji lub dokumentów albo w innych przypadkach świadomego wprowadzenia w błąd, Pośrednik finansowy wypowiada umowę pożyczki oraz występuje do Pożyczkobiorcy z żądaniem natychmiastowej spłaty pożyczki wraz z odsetkami ustawowymi naliczonymi od dnia otrzymania pożyczki, kwoty uzyskanej korzyści wynikającej z różnicy oprocentowania spłaconej pożyczki w stosunku do oprocentowania równego stopie referencyjnej obliczanej zgodnie z metodyką określoną w Komunikacie Komisji w sprawie zmiany metody ustalania stóp referencyjnych i dyskontowych (Dz. Urz. UE C 14 z 19.1.2008, str. 6) obowiązującej w dniu otrzymania pożyczki oraz kosztów powstałych z tytułu dochodzenia roszczeń.</w:t>
      </w:r>
    </w:p>
    <w:p w14:paraId="2EA63D4D" w14:textId="77777777" w:rsidR="00641DD9" w:rsidRDefault="00641DD9" w:rsidP="00641DD9">
      <w:pPr>
        <w:pStyle w:val="Akapitzlist"/>
        <w:numPr>
          <w:ilvl w:val="0"/>
          <w:numId w:val="14"/>
        </w:numPr>
        <w:spacing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 przypadku nierozliczenia pożyczki na podjęcie działalności gospodarczej w terminie, o którym mowa § 2 ust. 2 Umowy, Pośrednik finansowy ma prawo do zastosowania sankcji określonych w ust. 2. </w:t>
      </w:r>
    </w:p>
    <w:p w14:paraId="3A8A7ECD" w14:textId="77777777" w:rsidR="00641DD9" w:rsidRDefault="00641DD9" w:rsidP="00641DD9">
      <w:pPr>
        <w:pStyle w:val="Akapitzlist"/>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prowadzenia działalności gospodarczej przez okres krótszy niż 12 miesięcy, Pośrednik finansowy zobowiązuje Pożyczkobiorcę do:</w:t>
      </w:r>
    </w:p>
    <w:p w14:paraId="6E2F516A" w14:textId="77777777" w:rsidR="00641DD9" w:rsidRDefault="00641DD9" w:rsidP="00641DD9">
      <w:pPr>
        <w:pStyle w:val="Akapitzlist"/>
        <w:numPr>
          <w:ilvl w:val="0"/>
          <w:numId w:val="16"/>
        </w:numPr>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zwrotu niespłaconej kwoty pożyczki na podjęcie działalności gospodarczej wraz z odsetkami ustawowymi naliczonymi od dnia otrzymania pożyczki oraz kwoty uzyskanej korzyści wynikającej z różnicy oprocentowania spłaconej części pożyczki w stosunku do oprocentowania równego stopie referencyjnej, obliczanej zgodnie z metodyką określoną w Komunikacie Komisji w sprawie zmiany </w:t>
      </w:r>
      <w:r>
        <w:rPr>
          <w:rFonts w:ascii="Times New Roman" w:hAnsi="Times New Roman"/>
          <w:color w:val="000000" w:themeColor="text1"/>
          <w:sz w:val="24"/>
          <w:szCs w:val="24"/>
        </w:rPr>
        <w:lastRenderedPageBreak/>
        <w:t>metody ustalania stóp referencyjnych i dyskontowych, obowiązującej w dniu otrzymania pożyczki, bądź do;</w:t>
      </w:r>
    </w:p>
    <w:p w14:paraId="285352A2" w14:textId="77777777" w:rsidR="00641DD9" w:rsidRDefault="00641DD9" w:rsidP="00641DD9">
      <w:pPr>
        <w:pStyle w:val="Akapitzlist"/>
        <w:numPr>
          <w:ilvl w:val="0"/>
          <w:numId w:val="16"/>
        </w:numPr>
        <w:spacing w:after="0" w:line="240" w:lineRule="auto"/>
        <w:ind w:left="851"/>
        <w:jc w:val="both"/>
        <w:rPr>
          <w:rFonts w:ascii="Times New Roman" w:hAnsi="Times New Roman"/>
          <w:color w:val="000000" w:themeColor="text1"/>
          <w:sz w:val="24"/>
          <w:szCs w:val="24"/>
        </w:rPr>
      </w:pPr>
      <w:r>
        <w:rPr>
          <w:rFonts w:ascii="Times New Roman" w:hAnsi="Times New Roman"/>
          <w:color w:val="000000" w:themeColor="text1"/>
          <w:sz w:val="24"/>
          <w:szCs w:val="24"/>
        </w:rPr>
        <w:t>zwrotu kwoty uzyskanej korzyści wynikającej z różnicy oprocentowania, o której mowa w pkt 1, w przypadku, gdy Pożyczkobiorca dokonał już wcześniejszej spłaty pożyczki – za okres od dnia otrzymania pożyczki do dnia poprzedzającego dzień spłaty pożyczki,</w:t>
      </w:r>
    </w:p>
    <w:p w14:paraId="1F95E5E6" w14:textId="77777777" w:rsidR="00641DD9" w:rsidRDefault="00641DD9" w:rsidP="00641DD9">
      <w:p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terminie nie dłuższym niż 6 miesięcy od daty wezwania do zwrotu niespłaconej kwoty pożyczki/korzyści określonej w pkt 1) lub 2).</w:t>
      </w:r>
    </w:p>
    <w:p w14:paraId="54A16240" w14:textId="77777777" w:rsidR="00641DD9" w:rsidRDefault="00641DD9" w:rsidP="00641DD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prowadzenia działalności gospodarczej polegającej na prowadzeniu żłobka lub klubu dziecięcego z miejscami integracyjnymi lub na świadczeniu usług rehabilitacyjnych dla dzieci niepełnosprawnych w miejscu zamieszkania, w tym usług mobilnych lub prowadzenia działalności przez opiekuna osoby niepełnosprawnej przez okres krótszy niż 12 miesięcy, Pośrednik finansowy zobowiązuje Pożyczkobiorcę do zwrotu niespłaconej kwoty pożyczki na podjęcie działalności gospodarczej, w terminie nie dłuższym niż 6 miesięcy od dnia wezwania do jej zwrotu, proporcjonalnie do okresu, jaki pozostał do 12 miesięcy prowadzenia działalności gospodarczej. Przepisów ust. 7 nie stosuje się.</w:t>
      </w:r>
    </w:p>
    <w:p w14:paraId="4E4305D8" w14:textId="77777777" w:rsidR="00641DD9" w:rsidRDefault="00641DD9" w:rsidP="00641DD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śmierci Pożyczkobiorcy, następcy prawni lub poręczyciele zobowiązani są do zwrotu niespłaconej kwoty pożyczki na podjęcie działalności gospodarczej wraz z odsetkami ustawowymi naliczonymi od dnia otrzymania pożyczki w terminie nie dłuższym niż 6 miesięcy od dnia wezwania do jej zwrotu. Przepisów ust. 7 nie stosuje się.</w:t>
      </w:r>
    </w:p>
    <w:p w14:paraId="7C440C14" w14:textId="77777777" w:rsidR="00641DD9" w:rsidRDefault="00641DD9" w:rsidP="00641DD9">
      <w:pPr>
        <w:pStyle w:val="Akapitzlist1"/>
        <w:numPr>
          <w:ilvl w:val="0"/>
          <w:numId w:val="14"/>
        </w:numPr>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W przypadku zaprzestania prowadzenia działalności gospodarczej po upływie 12 miesięcy a przed upływem 36 miesięcy (obliczonych od pierwszego miesiąca, w którym podjął działalność gospodarczą z wykorzystaniem środków pożyczki), Pośrednik finansowy zobowiązuje Pożyczkobiorcę do dokonywania spłat pozostałego do spłaty kapitału pożyczki na podjęcie działalności gospodarczej wraz z odsetkami równymi stopie referencyjnej zgodnie z metodyką określoną w Komunikacje Komisji w sprawie zmiany metody ustalania stóp referencyjnych i dyskontowych, naliczonymi od dnia zaprzestania prowadzenia działalności gospodarczej, zgodnie z terminami przyjętymi w harmonogramie spłaty pożyczki.</w:t>
      </w:r>
    </w:p>
    <w:p w14:paraId="59904896"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p>
    <w:p w14:paraId="0F3D7CEF"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7.</w:t>
      </w:r>
    </w:p>
    <w:p w14:paraId="44EE9984" w14:textId="77777777" w:rsidR="00641DD9" w:rsidRDefault="00641DD9" w:rsidP="00641DD9">
      <w:pPr>
        <w:pStyle w:val="Akapitzlist"/>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W przypadku niespłacenia przez Pożyczkobiorcę pożyczki/jej raty w umownym terminie płatności lub zgodnie z postanowieniami § 5 ust. 1 i 2, bądź spłacenia pożyczki/raty spłaty w niepełnej wysokości - w następnym dniu roboczym niespłacona kwota pożyczki staje się zadłużeniem przeterminowanym. </w:t>
      </w:r>
    </w:p>
    <w:p w14:paraId="10843BBE" w14:textId="77777777" w:rsidR="00641DD9" w:rsidRDefault="00641DD9" w:rsidP="00641DD9">
      <w:pPr>
        <w:pStyle w:val="Akapitzlist"/>
        <w:numPr>
          <w:ilvl w:val="0"/>
          <w:numId w:val="17"/>
        </w:numPr>
        <w:spacing w:after="0" w:line="240" w:lineRule="auto"/>
        <w:ind w:left="426" w:right="48"/>
        <w:jc w:val="both"/>
        <w:rPr>
          <w:rFonts w:ascii="Times New Roman" w:hAnsi="Times New Roman"/>
          <w:color w:val="000000" w:themeColor="text1"/>
          <w:sz w:val="24"/>
          <w:szCs w:val="24"/>
        </w:rPr>
      </w:pPr>
      <w:r>
        <w:rPr>
          <w:rFonts w:ascii="Times New Roman" w:hAnsi="Times New Roman"/>
          <w:color w:val="000000" w:themeColor="text1"/>
          <w:sz w:val="24"/>
          <w:szCs w:val="24"/>
          <w:lang w:eastAsia="pl-PL"/>
        </w:rPr>
        <w:t xml:space="preserve">Za każdy dzień utrzymywania się zadłużenia przeterminowanego pobierane będą </w:t>
      </w:r>
      <w:r>
        <w:rPr>
          <w:rFonts w:ascii="Times New Roman" w:hAnsi="Times New Roman"/>
          <w:color w:val="000000" w:themeColor="text1"/>
          <w:sz w:val="24"/>
          <w:szCs w:val="24"/>
        </w:rPr>
        <w:t xml:space="preserve">odsetki równe stopie referencyjnej obliczanej zgodnie z metodologią określoną w Komunikacie Komisji w sprawie zmiany metody ustalania stóp referencyjnych i dyskontowych, za okres od daty wynikającej z harmonogramu spłat pożyczki do czasu faktycznej spłaty. </w:t>
      </w:r>
    </w:p>
    <w:p w14:paraId="3BF492E2" w14:textId="77777777" w:rsidR="00641DD9" w:rsidRDefault="00641DD9" w:rsidP="00641DD9">
      <w:pPr>
        <w:pStyle w:val="Akapitzlist"/>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przypadku wytoczenia w sądzie powództwa o zapłatę wierzytelności z tytułu Umowy, Pośrednik finansowy naliczać będzie odsetki, o których mowa w ust. 2, od całości zadłużenia przeterminowanego, tj. kapitału przeterminowanego i odsetek zgodnie z tytułem wykonawczym.</w:t>
      </w:r>
    </w:p>
    <w:p w14:paraId="30B3BE0C" w14:textId="77777777" w:rsidR="00641DD9" w:rsidRDefault="00641DD9" w:rsidP="00641DD9">
      <w:pPr>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Wierzytelności z tytułu Umowy pokrywane są w następującej kolejności:</w:t>
      </w:r>
    </w:p>
    <w:p w14:paraId="7A8E92F2" w14:textId="77777777" w:rsidR="00641DD9" w:rsidRDefault="00641DD9" w:rsidP="00641DD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x-none"/>
        </w:rPr>
        <w:t>k</w:t>
      </w:r>
      <w:proofErr w:type="spellStart"/>
      <w:r>
        <w:rPr>
          <w:rFonts w:ascii="Times New Roman" w:hAnsi="Times New Roman"/>
          <w:color w:val="000000" w:themeColor="text1"/>
          <w:sz w:val="24"/>
          <w:szCs w:val="24"/>
          <w:lang w:val="x-none" w:eastAsia="x-none"/>
        </w:rPr>
        <w:t>oszty</w:t>
      </w:r>
      <w:proofErr w:type="spellEnd"/>
      <w:r>
        <w:rPr>
          <w:rFonts w:ascii="Times New Roman" w:hAnsi="Times New Roman"/>
          <w:color w:val="000000" w:themeColor="text1"/>
          <w:sz w:val="24"/>
          <w:szCs w:val="24"/>
          <w:lang w:val="x-none" w:eastAsia="x-none"/>
        </w:rPr>
        <w:t xml:space="preserve"> sądowe i koszty egzekucyjne w przypadku ich wystąpienia</w:t>
      </w:r>
      <w:r>
        <w:rPr>
          <w:rFonts w:ascii="Times New Roman" w:hAnsi="Times New Roman"/>
          <w:color w:val="000000" w:themeColor="text1"/>
          <w:sz w:val="24"/>
          <w:szCs w:val="24"/>
          <w:lang w:eastAsia="pl-PL"/>
        </w:rPr>
        <w:t>;</w:t>
      </w:r>
    </w:p>
    <w:p w14:paraId="4AA83DC8" w14:textId="77777777" w:rsidR="00641DD9" w:rsidRDefault="00641DD9" w:rsidP="00641DD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odsetki od kapitału przeterminowanego lub od zadłużenia przeterminowanego od dnia wytoczenia powództwa o zapłatę wierzytelności Pośrednika finansowego z tytułu niniejszej Umowy;</w:t>
      </w:r>
    </w:p>
    <w:p w14:paraId="335702D7" w14:textId="77777777" w:rsidR="00641DD9" w:rsidRDefault="00641DD9" w:rsidP="00641DD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x-none"/>
        </w:rPr>
        <w:t>o</w:t>
      </w:r>
      <w:proofErr w:type="spellStart"/>
      <w:r>
        <w:rPr>
          <w:rFonts w:ascii="Times New Roman" w:hAnsi="Times New Roman"/>
          <w:color w:val="000000" w:themeColor="text1"/>
          <w:sz w:val="24"/>
          <w:szCs w:val="24"/>
          <w:lang w:val="x-none" w:eastAsia="x-none"/>
        </w:rPr>
        <w:t>dsetki</w:t>
      </w:r>
      <w:proofErr w:type="spellEnd"/>
      <w:r>
        <w:rPr>
          <w:rFonts w:ascii="Times New Roman" w:hAnsi="Times New Roman"/>
          <w:color w:val="000000" w:themeColor="text1"/>
          <w:sz w:val="24"/>
          <w:szCs w:val="24"/>
          <w:lang w:val="x-none" w:eastAsia="x-none"/>
        </w:rPr>
        <w:t xml:space="preserve"> naliczane zgodnie z harmonogramem spłaty pożyczki</w:t>
      </w:r>
      <w:r>
        <w:rPr>
          <w:rFonts w:ascii="Times New Roman" w:hAnsi="Times New Roman"/>
          <w:color w:val="000000" w:themeColor="text1"/>
          <w:sz w:val="24"/>
          <w:szCs w:val="24"/>
          <w:lang w:eastAsia="x-none"/>
        </w:rPr>
        <w:t>;</w:t>
      </w:r>
    </w:p>
    <w:p w14:paraId="2C14BC23" w14:textId="77777777" w:rsidR="00641DD9" w:rsidRDefault="00641DD9" w:rsidP="00641DD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kapitał przeterminowany;</w:t>
      </w:r>
    </w:p>
    <w:p w14:paraId="32824FE0" w14:textId="77777777" w:rsidR="00641DD9" w:rsidRDefault="00641DD9" w:rsidP="00641DD9">
      <w:pPr>
        <w:numPr>
          <w:ilvl w:val="0"/>
          <w:numId w:val="18"/>
        </w:numPr>
        <w:spacing w:after="0" w:line="240" w:lineRule="auto"/>
        <w:ind w:left="993"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kapitał.</w:t>
      </w:r>
    </w:p>
    <w:p w14:paraId="4C3F10F4" w14:textId="77777777" w:rsidR="00641DD9" w:rsidRDefault="00641DD9" w:rsidP="00641DD9">
      <w:pPr>
        <w:numPr>
          <w:ilvl w:val="0"/>
          <w:numId w:val="17"/>
        </w:num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związku z niewykonaniem zobowiązań wynikających z Umowy, Pożyczkobiorca ponosi koszty związane z procesem dochodzenia roszczeń w wysokości przewidzianej w przepisach regulujących wysokość kosztów sądowych, kosztów egzekucyjnych oraz kosztów zastępstwa procesowego.</w:t>
      </w:r>
    </w:p>
    <w:p w14:paraId="2A7A2C8B" w14:textId="77777777" w:rsidR="00641DD9" w:rsidRDefault="00641DD9" w:rsidP="00641DD9">
      <w:p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p>
    <w:p w14:paraId="2C0BAA69"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lastRenderedPageBreak/>
        <w:t>§ 8.</w:t>
      </w:r>
    </w:p>
    <w:p w14:paraId="569556C9" w14:textId="77777777" w:rsidR="00641DD9" w:rsidRDefault="00641DD9" w:rsidP="00641DD9">
      <w:pPr>
        <w:numPr>
          <w:ilvl w:val="1"/>
          <w:numId w:val="19"/>
        </w:numPr>
        <w:tabs>
          <w:tab w:val="num" w:pos="426"/>
        </w:tabs>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sz w:val="24"/>
          <w:szCs w:val="24"/>
          <w:lang w:eastAsia="pl-PL"/>
        </w:rPr>
        <w:t>Pożyc</w:t>
      </w:r>
      <w:r>
        <w:rPr>
          <w:rFonts w:ascii="Times New Roman" w:hAnsi="Times New Roman"/>
          <w:color w:val="000000" w:themeColor="text1"/>
          <w:kern w:val="2"/>
          <w:sz w:val="24"/>
          <w:szCs w:val="24"/>
          <w:lang w:eastAsia="pl-PL"/>
        </w:rPr>
        <w:t xml:space="preserve">zkobiorca zobowiązuje się do: </w:t>
      </w:r>
    </w:p>
    <w:p w14:paraId="3A2F324A"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prowadzenia działalności gospodarczej w sposób, który zapewni spłatę pożyczki oraz do niezwłocznego informowania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o wszelkich zamierzeniach, działaniach i faktach mających wpływ na wykorzystanie środków pożyczki, w tym o jakichkolwiek zdarzeniach mogących zakłócić, opóźnić bądź zagrażać prawidłowej realizacji Umowy, w szczególności o:</w:t>
      </w:r>
    </w:p>
    <w:p w14:paraId="3FA90F7C" w14:textId="77777777" w:rsidR="00641DD9" w:rsidRDefault="00641DD9" w:rsidP="00641DD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wszczęciu w stosunku do Pożyczkobiorcy postępowania egzekucyjnego, złożeniu wniosku o ogłoszenie upadłości, otwarciu postępowania restrukturyzacyjnego lub równoważnego do tych postępowań,</w:t>
      </w:r>
    </w:p>
    <w:p w14:paraId="53C3D047" w14:textId="77777777" w:rsidR="00641DD9" w:rsidRDefault="00641DD9" w:rsidP="00641DD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zaprzestaniu lub zawieszeniu działalności albo podjęciu uchwały lub decyzji o zawieszeniu, zaprzestaniu działalności lub o otwarciu likwidacji, </w:t>
      </w:r>
    </w:p>
    <w:p w14:paraId="1A1A1188" w14:textId="77777777" w:rsidR="00641DD9" w:rsidRDefault="00641DD9" w:rsidP="00641DD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utracie, ograniczeniu lub zawieszeniu uprawnień do prowadzenia działalności, o ile są wymagane przepisami prawa, </w:t>
      </w:r>
    </w:p>
    <w:p w14:paraId="751F4ACC" w14:textId="77777777" w:rsidR="00641DD9" w:rsidRDefault="00641DD9" w:rsidP="00641DD9">
      <w:pPr>
        <w:numPr>
          <w:ilvl w:val="3"/>
          <w:numId w:val="19"/>
        </w:numPr>
        <w:suppressAutoHyphens/>
        <w:overflowPunct w:val="0"/>
        <w:autoSpaceDE w:val="0"/>
        <w:autoSpaceDN w:val="0"/>
        <w:adjustRightInd w:val="0"/>
        <w:spacing w:after="0" w:line="240" w:lineRule="auto"/>
        <w:ind w:left="1276"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uzyskaniu innej pożyczki,  kredytu lub gwarancji,</w:t>
      </w:r>
    </w:p>
    <w:p w14:paraId="4C855D62" w14:textId="77777777" w:rsidR="00641DD9" w:rsidRDefault="00641DD9" w:rsidP="00641DD9">
      <w:pPr>
        <w:suppressAutoHyphens/>
        <w:overflowPunct w:val="0"/>
        <w:autoSpaceDE w:val="0"/>
        <w:autoSpaceDN w:val="0"/>
        <w:adjustRightInd w:val="0"/>
        <w:spacing w:after="0" w:line="240" w:lineRule="auto"/>
        <w:ind w:left="63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a także informowania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 xml:space="preserve">o zmianie firmy, siedziby, statusu prawnego lub miejsca prowadzonej działalności </w:t>
      </w:r>
      <w:r>
        <w:rPr>
          <w:rFonts w:ascii="Times New Roman" w:hAnsi="Times New Roman"/>
          <w:color w:val="000000" w:themeColor="text1"/>
          <w:sz w:val="24"/>
          <w:szCs w:val="24"/>
          <w:lang w:eastAsia="pl-PL"/>
        </w:rPr>
        <w:t>gospodarczej.</w:t>
      </w:r>
    </w:p>
    <w:p w14:paraId="335C5A62"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poddania się kontroli, w tym kontroli w siedzibie działalności gospodarczej dokonywanej przez </w:t>
      </w:r>
      <w:r>
        <w:rPr>
          <w:rFonts w:ascii="Times New Roman" w:hAnsi="Times New Roman"/>
          <w:color w:val="000000" w:themeColor="text1"/>
          <w:sz w:val="24"/>
          <w:szCs w:val="24"/>
          <w:lang w:eastAsia="pl-PL"/>
        </w:rPr>
        <w:t>Pośrednika finansowego</w:t>
      </w:r>
      <w:r>
        <w:rPr>
          <w:rFonts w:ascii="Times New Roman" w:hAnsi="Times New Roman"/>
          <w:color w:val="000000" w:themeColor="text1"/>
          <w:kern w:val="2"/>
          <w:sz w:val="24"/>
          <w:szCs w:val="24"/>
          <w:lang w:eastAsia="pl-PL"/>
        </w:rPr>
        <w:t xml:space="preserve">, BGK, ministra właściwego do spraw pracy oraz inne uprawnione podmioty w zakresie prawidłowego wykorzystania środków pożyczki i zapewnienia w czasie kontroli prawa do wglądu we wszystkie dokumenty i dane związane z udzieloną pożyczką i przedmiotem finansowania ze środków pożyczki oraz otrzymaną pomocą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w:t>
      </w:r>
    </w:p>
    <w:p w14:paraId="79043D03"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udostępniania Pośrednikowi finansowemu koniecznych informacji w celu ułatwienia odpowiedniego monitorowania działań realizowanych w ramach zawartej Umowy;</w:t>
      </w:r>
    </w:p>
    <w:p w14:paraId="32A58D02"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przechowywania i gromadzenia, w sposób gwarantujący należyte bezpieczeństwo informacji, wszelkich danych i dokumentów związanych z realizacją przedsięwzięcia finansowanego ze środków pożyczki, przez okres 10 lat od dnia zawarcia Umowy,</w:t>
      </w:r>
    </w:p>
    <w:p w14:paraId="141F5561"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przedstawiania na żądanie </w:t>
      </w:r>
      <w:r>
        <w:rPr>
          <w:rFonts w:ascii="Times New Roman" w:hAnsi="Times New Roman"/>
          <w:color w:val="000000" w:themeColor="text1"/>
          <w:sz w:val="24"/>
          <w:szCs w:val="24"/>
          <w:lang w:eastAsia="pl-PL"/>
        </w:rPr>
        <w:t xml:space="preserve">Pośrednika finansowego </w:t>
      </w:r>
      <w:r>
        <w:rPr>
          <w:rFonts w:ascii="Times New Roman" w:hAnsi="Times New Roman"/>
          <w:color w:val="000000" w:themeColor="text1"/>
          <w:kern w:val="2"/>
          <w:sz w:val="24"/>
          <w:szCs w:val="24"/>
          <w:lang w:eastAsia="pl-PL"/>
        </w:rPr>
        <w:t>informacji i dokumentów niezbędnych do oceny jego sytuacji finansowej oraz umożliwiających kontrolę wykorzystania i spłaty pożyczki w trakcie obowiązywania Umowy,</w:t>
      </w:r>
    </w:p>
    <w:p w14:paraId="111B20F0"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niezawieszania prowadzonej działalności gospodarczej w okresie 12 miesięcy po dniu jej rozpoczęcia,</w:t>
      </w:r>
    </w:p>
    <w:p w14:paraId="58CB6197" w14:textId="77777777" w:rsidR="00641DD9" w:rsidRDefault="00641DD9" w:rsidP="00641DD9">
      <w:pPr>
        <w:numPr>
          <w:ilvl w:val="0"/>
          <w:numId w:val="20"/>
        </w:numPr>
        <w:suppressAutoHyphens/>
        <w:overflowPunct w:val="0"/>
        <w:autoSpaceDE w:val="0"/>
        <w:autoSpaceDN w:val="0"/>
        <w:adjustRightInd w:val="0"/>
        <w:spacing w:after="0" w:line="240" w:lineRule="auto"/>
        <w:ind w:left="99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dokonywania płatności związanych z realizacją Umowy za pośrednictwem rachunku bankowego Pożyczkobiorcy, w każdym przypadku, gdy:</w:t>
      </w:r>
    </w:p>
    <w:p w14:paraId="0D6BC5DC" w14:textId="77777777" w:rsidR="00641DD9" w:rsidRDefault="00641DD9" w:rsidP="00641DD9">
      <w:pPr>
        <w:numPr>
          <w:ilvl w:val="0"/>
          <w:numId w:val="21"/>
        </w:numPr>
        <w:suppressAutoHyphens/>
        <w:overflowPunct w:val="0"/>
        <w:autoSpaceDE w:val="0"/>
        <w:autoSpaceDN w:val="0"/>
        <w:adjustRightInd w:val="0"/>
        <w:spacing w:after="0" w:line="240" w:lineRule="auto"/>
        <w:ind w:left="1276" w:hanging="28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stroną transakcji, z której wynika płatność, jest inny przedsiębiorca oraz</w:t>
      </w:r>
    </w:p>
    <w:p w14:paraId="7A9240E4" w14:textId="77777777" w:rsidR="00641DD9" w:rsidRDefault="00641DD9" w:rsidP="00641DD9">
      <w:pPr>
        <w:numPr>
          <w:ilvl w:val="0"/>
          <w:numId w:val="21"/>
        </w:numPr>
        <w:suppressAutoHyphens/>
        <w:overflowPunct w:val="0"/>
        <w:autoSpaceDE w:val="0"/>
        <w:autoSpaceDN w:val="0"/>
        <w:adjustRightInd w:val="0"/>
        <w:spacing w:after="0" w:line="240" w:lineRule="auto"/>
        <w:ind w:left="1276" w:hanging="283"/>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w:t>
      </w:r>
    </w:p>
    <w:p w14:paraId="57D05EF7" w14:textId="77777777" w:rsidR="00641DD9" w:rsidRDefault="00641DD9" w:rsidP="00641DD9">
      <w:pPr>
        <w:numPr>
          <w:ilvl w:val="1"/>
          <w:numId w:val="19"/>
        </w:numPr>
        <w:tabs>
          <w:tab w:val="num" w:pos="426"/>
        </w:tabs>
        <w:suppressAutoHyphens/>
        <w:overflowPunct w:val="0"/>
        <w:autoSpaceDE w:val="0"/>
        <w:autoSpaceDN w:val="0"/>
        <w:adjustRightInd w:val="0"/>
        <w:spacing w:after="0" w:line="240" w:lineRule="auto"/>
        <w:ind w:left="426" w:hanging="426"/>
        <w:contextualSpacing/>
        <w:jc w:val="both"/>
        <w:textAlignment w:val="baseline"/>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Pożyczkobiorca oświadcza, iż wyraża zgodę na udostępnianie i przetwarzanie danych osobowych dla potrzeb niezbędnych dla realizacji Programu, zgodnie z Rozporządzeniem Parlamentu Europejskiego i Rady (UE) 2016/679 z dnia 27 kwietnia 2016 r. w sprawie ochrony osób fizycznych w związku z przetwarzaniem danych osobowych i w sprawie swobodnego przepływu takich danych oraz uchylenia dyrektywy 95/46/WE (RODO) (Dz. Urz. UE L 119 z 04.05.2016, str. 1).</w:t>
      </w:r>
    </w:p>
    <w:p w14:paraId="6FD8188C" w14:textId="77777777" w:rsidR="00641DD9" w:rsidRDefault="00641DD9" w:rsidP="00641DD9">
      <w:pPr>
        <w:tabs>
          <w:tab w:val="num" w:pos="1440"/>
        </w:tabs>
        <w:suppressAutoHyphens/>
        <w:overflowPunct w:val="0"/>
        <w:autoSpaceDE w:val="0"/>
        <w:autoSpaceDN w:val="0"/>
        <w:adjustRightInd w:val="0"/>
        <w:spacing w:after="0" w:line="240" w:lineRule="auto"/>
        <w:contextualSpacing/>
        <w:jc w:val="both"/>
        <w:textAlignment w:val="baseline"/>
        <w:rPr>
          <w:rFonts w:ascii="Times New Roman" w:hAnsi="Times New Roman"/>
          <w:b/>
          <w:color w:val="000000" w:themeColor="text1"/>
          <w:kern w:val="2"/>
          <w:sz w:val="24"/>
          <w:szCs w:val="24"/>
          <w:lang w:eastAsia="pl-PL"/>
        </w:rPr>
      </w:pPr>
    </w:p>
    <w:p w14:paraId="5032A580" w14:textId="77777777" w:rsidR="00641DD9" w:rsidRDefault="00641DD9" w:rsidP="00641DD9">
      <w:pPr>
        <w:spacing w:after="0" w:line="240" w:lineRule="auto"/>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9.</w:t>
      </w:r>
    </w:p>
    <w:p w14:paraId="4203F60B" w14:textId="77777777" w:rsidR="00641DD9" w:rsidRDefault="00641DD9" w:rsidP="00641DD9">
      <w:pPr>
        <w:suppressAutoHyphens/>
        <w:overflowPunct w:val="0"/>
        <w:autoSpaceDE w:val="0"/>
        <w:autoSpaceDN w:val="0"/>
        <w:adjustRightInd w:val="0"/>
        <w:spacing w:after="0" w:line="240" w:lineRule="auto"/>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 upływie co najmniej trzech miesięcy po udzieleniu pożyczki w ramach Umowy i dokonaniu spłaty trzech rat kapitałowo – odsetkowych wynikających z harmonogramu spłaty, Pożyczkobiorca może ubiegać się o dodatkową pożyczkę, tj. pożyczkę na utworzenie stanowiska pracy dla bezrobotnego lub poszukującego pracy </w:t>
      </w:r>
      <w:r>
        <w:rPr>
          <w:rFonts w:ascii="Times New Roman" w:hAnsi="Times New Roman"/>
          <w:color w:val="000000" w:themeColor="text1"/>
          <w:kern w:val="2"/>
          <w:sz w:val="24"/>
          <w:szCs w:val="24"/>
          <w:lang w:eastAsia="pl-PL"/>
        </w:rPr>
        <w:lastRenderedPageBreak/>
        <w:t>opiekuna, w tym skierowanych przez powiatowy urząd pracy, na zasadach szczegółowo określonych w Regulaminie.</w:t>
      </w:r>
    </w:p>
    <w:p w14:paraId="2D02D5F8" w14:textId="77777777" w:rsidR="00641DD9" w:rsidRDefault="00641DD9" w:rsidP="00641DD9">
      <w:pPr>
        <w:suppressAutoHyphens/>
        <w:overflowPunct w:val="0"/>
        <w:autoSpaceDE w:val="0"/>
        <w:autoSpaceDN w:val="0"/>
        <w:adjustRightInd w:val="0"/>
        <w:spacing w:after="0" w:line="240" w:lineRule="auto"/>
        <w:ind w:left="284"/>
        <w:contextualSpacing/>
        <w:jc w:val="both"/>
        <w:textAlignment w:val="baseline"/>
        <w:rPr>
          <w:rFonts w:ascii="Times New Roman" w:hAnsi="Times New Roman"/>
          <w:color w:val="000000" w:themeColor="text1"/>
          <w:kern w:val="2"/>
          <w:sz w:val="24"/>
          <w:szCs w:val="24"/>
          <w:lang w:eastAsia="pl-PL"/>
        </w:rPr>
      </w:pPr>
    </w:p>
    <w:p w14:paraId="60D759FE" w14:textId="77777777" w:rsidR="00641DD9" w:rsidRDefault="00641DD9" w:rsidP="00641DD9">
      <w:pPr>
        <w:spacing w:after="0" w:line="240" w:lineRule="auto"/>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10.</w:t>
      </w:r>
    </w:p>
    <w:p w14:paraId="40A44961"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Pożyczkobiorcy, w okresie do 6 miesięcy od dnia zawarcia Umowy, przysługuje prawo do skorzystania z nieodpłatnego doradztwa i/lub szkoleń w wysokości łącznie …. godzin.</w:t>
      </w:r>
    </w:p>
    <w:p w14:paraId="799FDB7C"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Uzyskane doradztwo i/lub szkolenia, o których mowa w ust. 1, oznacza udzielenie Pożyczkobiorcy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 xml:space="preserve"> zgodnie </w:t>
      </w:r>
      <w:r>
        <w:rPr>
          <w:rFonts w:ascii="Times New Roman" w:hAnsi="Times New Roman"/>
          <w:sz w:val="24"/>
          <w:szCs w:val="24"/>
          <w:lang w:eastAsia="pl-PL"/>
        </w:rPr>
        <w:t xml:space="preserve">z Rozporządzeniem Komisji (UE) Nr 1407/2013 </w:t>
      </w:r>
      <w:r>
        <w:rPr>
          <w:rFonts w:ascii="Times New Roman" w:hAnsi="Times New Roman"/>
          <w:sz w:val="24"/>
          <w:szCs w:val="24"/>
          <w:lang w:eastAsia="pl-PL"/>
        </w:rPr>
        <w:br/>
        <w:t xml:space="preserve">z dnia 18 grudnia 2013 r. w sprawie stosowania art. 107 i 108 Traktatu o funkcjonowaniu Unii Europejskiej do pomocy </w:t>
      </w:r>
      <w:r>
        <w:rPr>
          <w:rFonts w:ascii="Times New Roman" w:hAnsi="Times New Roman"/>
          <w:i/>
          <w:sz w:val="24"/>
          <w:szCs w:val="24"/>
          <w:lang w:eastAsia="pl-PL"/>
        </w:rPr>
        <w:t xml:space="preserve">de </w:t>
      </w:r>
      <w:proofErr w:type="spellStart"/>
      <w:r>
        <w:rPr>
          <w:rFonts w:ascii="Times New Roman" w:hAnsi="Times New Roman"/>
          <w:i/>
          <w:sz w:val="24"/>
          <w:szCs w:val="24"/>
          <w:lang w:eastAsia="pl-PL"/>
        </w:rPr>
        <w:t>minimis</w:t>
      </w:r>
      <w:proofErr w:type="spellEnd"/>
      <w:r>
        <w:rPr>
          <w:rFonts w:ascii="Times New Roman" w:hAnsi="Times New Roman"/>
          <w:sz w:val="24"/>
          <w:szCs w:val="24"/>
          <w:lang w:eastAsia="pl-PL"/>
        </w:rPr>
        <w:t>.</w:t>
      </w:r>
      <w:r>
        <w:rPr>
          <w:sz w:val="24"/>
          <w:szCs w:val="24"/>
          <w:lang w:eastAsia="pl-PL"/>
        </w:rPr>
        <w:t xml:space="preserve"> </w:t>
      </w:r>
      <w:r>
        <w:rPr>
          <w:rFonts w:ascii="Times New Roman" w:hAnsi="Times New Roman"/>
          <w:color w:val="000000" w:themeColor="text1"/>
          <w:kern w:val="2"/>
          <w:sz w:val="24"/>
          <w:szCs w:val="24"/>
          <w:lang w:eastAsia="pl-PL"/>
        </w:rPr>
        <w:t xml:space="preserve">Na dzień zawarcia Umowy kwota udzielonej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 xml:space="preserve"> z tytułu doradztwa i/lub szkoleń wynosi  …………, (słownie złotych: …………………………………..).  </w:t>
      </w:r>
    </w:p>
    <w:p w14:paraId="04B42EAB"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Pośrednik finansowy wydaje Pożyczkobiorcy zaświadczenie o wysokości udzielonej pomocy </w:t>
      </w:r>
      <w:r>
        <w:rPr>
          <w:rFonts w:ascii="Times New Roman" w:hAnsi="Times New Roman"/>
          <w:i/>
          <w:color w:val="000000" w:themeColor="text1"/>
          <w:kern w:val="2"/>
          <w:sz w:val="24"/>
          <w:szCs w:val="24"/>
          <w:lang w:eastAsia="pl-PL"/>
        </w:rPr>
        <w:t xml:space="preserve">de </w:t>
      </w:r>
      <w:proofErr w:type="spellStart"/>
      <w:r>
        <w:rPr>
          <w:rFonts w:ascii="Times New Roman" w:hAnsi="Times New Roman"/>
          <w:i/>
          <w:color w:val="000000" w:themeColor="text1"/>
          <w:kern w:val="2"/>
          <w:sz w:val="24"/>
          <w:szCs w:val="24"/>
          <w:lang w:eastAsia="pl-PL"/>
        </w:rPr>
        <w:t>minimis</w:t>
      </w:r>
      <w:proofErr w:type="spellEnd"/>
      <w:r>
        <w:rPr>
          <w:rFonts w:ascii="Times New Roman" w:hAnsi="Times New Roman"/>
          <w:color w:val="000000" w:themeColor="text1"/>
          <w:kern w:val="2"/>
          <w:sz w:val="24"/>
          <w:szCs w:val="24"/>
          <w:lang w:eastAsia="pl-PL"/>
        </w:rPr>
        <w:t>.</w:t>
      </w:r>
    </w:p>
    <w:p w14:paraId="0F6F0B19"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Doradztwo i/lub szkolenia zostaną udzielone w zakresie tematycznym uzgodnionym przez Strony przed zawarciem Umowy.</w:t>
      </w:r>
    </w:p>
    <w:p w14:paraId="320981AB"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Pożyczkobiorca w przypadku skorzystania z doradztwa i/lub szkoleń jest zobowiązany do wypełnienia karty doradztwa i/lub szkolenia.</w:t>
      </w:r>
    </w:p>
    <w:p w14:paraId="31C050D1"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Pośrednik finansowy będzie uprawniony do odmowy świadczenia doradztwa i/lub w zakresie określonym w niniejszym paragrafie w przypadku, gdy zostanie wyczerpana ogólna pula środków przewidzianych na świadczenie doradztwa i/lub szkoleń, określona w umowie podpisanej przez Bank Gospodarstwa Krajowego z Pośrednikiem finansowym.  </w:t>
      </w:r>
    </w:p>
    <w:p w14:paraId="39E937A5" w14:textId="77777777" w:rsidR="00641DD9" w:rsidRDefault="00641DD9" w:rsidP="00641DD9">
      <w:pPr>
        <w:numPr>
          <w:ilvl w:val="0"/>
          <w:numId w:val="22"/>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Doradztwo i/lub szkolenia mogą się odbywać w:</w:t>
      </w:r>
    </w:p>
    <w:p w14:paraId="430886FD" w14:textId="77777777" w:rsidR="00641DD9" w:rsidRDefault="00641DD9" w:rsidP="00641DD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siedzibie Pośrednika finansowego;</w:t>
      </w:r>
    </w:p>
    <w:p w14:paraId="392F6DC7" w14:textId="77777777" w:rsidR="00641DD9" w:rsidRDefault="00641DD9" w:rsidP="00641DD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innym miejscu uzgodnionym przez Pożyczkobiorcę z Pośrednikiem finansowym lub podmiotem z nim współpracującym;</w:t>
      </w:r>
    </w:p>
    <w:p w14:paraId="6B934B46" w14:textId="77777777" w:rsidR="00641DD9" w:rsidRDefault="00641DD9" w:rsidP="00641DD9">
      <w:pPr>
        <w:pStyle w:val="Akapitzlist"/>
        <w:numPr>
          <w:ilvl w:val="3"/>
          <w:numId w:val="23"/>
        </w:numPr>
        <w:suppressAutoHyphens/>
        <w:overflowPunct w:val="0"/>
        <w:autoSpaceDE w:val="0"/>
        <w:autoSpaceDN w:val="0"/>
        <w:adjustRightInd w:val="0"/>
        <w:spacing w:after="0" w:line="240" w:lineRule="auto"/>
        <w:ind w:left="993"/>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w innym miejscu uzgodnionym przez wykonawcę tych usług z Pożyczkobiorcą.</w:t>
      </w:r>
    </w:p>
    <w:p w14:paraId="0CBBB06C" w14:textId="77777777" w:rsidR="00641DD9" w:rsidRDefault="00641DD9" w:rsidP="00641DD9">
      <w:pPr>
        <w:pStyle w:val="Akapitzlist"/>
        <w:numPr>
          <w:ilvl w:val="0"/>
          <w:numId w:val="22"/>
        </w:numPr>
        <w:suppressAutoHyphens/>
        <w:overflowPunct w:val="0"/>
        <w:autoSpaceDE w:val="0"/>
        <w:autoSpaceDN w:val="0"/>
        <w:adjustRightInd w:val="0"/>
        <w:spacing w:after="0" w:line="240" w:lineRule="auto"/>
        <w:ind w:left="284" w:hanging="284"/>
        <w:jc w:val="both"/>
        <w:textAlignment w:val="baseline"/>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uzgadnia miejsce i terminy doradztwa i/lub szkolenia w określonym zakresie </w:t>
      </w:r>
      <w:r>
        <w:rPr>
          <w:rFonts w:ascii="Times New Roman" w:hAnsi="Times New Roman"/>
          <w:color w:val="000000" w:themeColor="text1"/>
          <w:kern w:val="2"/>
          <w:sz w:val="24"/>
          <w:szCs w:val="24"/>
          <w:lang w:eastAsia="pl-PL"/>
        </w:rPr>
        <w:br/>
        <w:t>z Pośrednikiem finansowym lub podmiotem z nim współpracującym.</w:t>
      </w:r>
    </w:p>
    <w:p w14:paraId="176BD99B" w14:textId="77777777" w:rsidR="00641DD9" w:rsidRDefault="00641DD9" w:rsidP="00641DD9">
      <w:pPr>
        <w:pStyle w:val="Akapitzlist"/>
        <w:suppressAutoHyphens/>
        <w:overflowPunct w:val="0"/>
        <w:autoSpaceDE w:val="0"/>
        <w:autoSpaceDN w:val="0"/>
        <w:adjustRightInd w:val="0"/>
        <w:spacing w:after="0" w:line="240" w:lineRule="auto"/>
        <w:ind w:left="284"/>
        <w:jc w:val="both"/>
        <w:textAlignment w:val="baseline"/>
        <w:rPr>
          <w:rFonts w:ascii="Times New Roman" w:hAnsi="Times New Roman"/>
          <w:b/>
          <w:color w:val="000000" w:themeColor="text1"/>
          <w:kern w:val="2"/>
          <w:sz w:val="24"/>
          <w:szCs w:val="24"/>
          <w:lang w:eastAsia="pl-PL"/>
        </w:rPr>
      </w:pPr>
    </w:p>
    <w:p w14:paraId="1F87D5E5"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11.</w:t>
      </w:r>
    </w:p>
    <w:p w14:paraId="392569B7" w14:textId="77777777" w:rsidR="00641DD9" w:rsidRDefault="00641DD9" w:rsidP="00641DD9">
      <w:pPr>
        <w:pStyle w:val="Akapitzlist"/>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może odstąpić od Umowy w przypadku upływu okresu dostępności środków, wskazanego w § 2 ust. 1.</w:t>
      </w:r>
    </w:p>
    <w:p w14:paraId="6B555BCF" w14:textId="77777777" w:rsidR="00641DD9" w:rsidRDefault="00641DD9" w:rsidP="00641DD9">
      <w:pPr>
        <w:numPr>
          <w:ilvl w:val="0"/>
          <w:numId w:val="2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eastAsia="pl-PL"/>
        </w:rPr>
        <w:t xml:space="preserve">Pośrednik finansowy może wypowiedzieć </w:t>
      </w:r>
      <w:r>
        <w:rPr>
          <w:rFonts w:ascii="Times New Roman" w:hAnsi="Times New Roman"/>
          <w:color w:val="000000" w:themeColor="text1"/>
          <w:sz w:val="24"/>
          <w:szCs w:val="24"/>
        </w:rPr>
        <w:t xml:space="preserve">Umowę przed terminem jej wygaśnięcia i ustalić nowy wcześniejszy termin spłaty pożyczki w wypadku: </w:t>
      </w:r>
    </w:p>
    <w:p w14:paraId="44AFF53B" w14:textId="77777777" w:rsidR="00641DD9" w:rsidRDefault="00641DD9" w:rsidP="00641DD9">
      <w:pPr>
        <w:numPr>
          <w:ilvl w:val="0"/>
          <w:numId w:val="1"/>
        </w:numPr>
        <w:tabs>
          <w:tab w:val="num" w:pos="567"/>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zagrożenia lub utraty wypłacalności Pożyczkobiorcy,</w:t>
      </w:r>
    </w:p>
    <w:p w14:paraId="2D5FBAF7" w14:textId="77777777" w:rsidR="00641DD9" w:rsidRDefault="00641DD9" w:rsidP="00641DD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niezachowania przez Pożyczkobiorcę terminów spłat pożyczki i odsetek, </w:t>
      </w:r>
    </w:p>
    <w:p w14:paraId="4C946A19" w14:textId="77777777" w:rsidR="00641DD9" w:rsidRDefault="00641DD9" w:rsidP="00641DD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wykorzystania  pożyczki niezgodnie z celem określonym § 1 Umowy,</w:t>
      </w:r>
    </w:p>
    <w:p w14:paraId="74B72F26" w14:textId="77777777" w:rsidR="00641DD9" w:rsidRDefault="00641DD9" w:rsidP="00641DD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przekazania Pośrednikowi finansowemu przez Pożyczkobiorcę nieprawdziwych informacji dotyczących jego sytuacji ekonomiczno-prawnej,</w:t>
      </w:r>
    </w:p>
    <w:p w14:paraId="3298BE7D" w14:textId="77777777" w:rsidR="00641DD9" w:rsidRDefault="00641DD9" w:rsidP="00641DD9">
      <w:pPr>
        <w:numPr>
          <w:ilvl w:val="0"/>
          <w:numId w:val="1"/>
        </w:numPr>
        <w:tabs>
          <w:tab w:val="num" w:pos="567"/>
          <w:tab w:val="num" w:pos="1440"/>
        </w:tabs>
        <w:spacing w:after="0" w:line="24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braku realizacji postanowień § 8 niniejszej Umowy.</w:t>
      </w:r>
    </w:p>
    <w:p w14:paraId="28D09AA7" w14:textId="77777777" w:rsidR="00641DD9" w:rsidRDefault="00641DD9" w:rsidP="00641DD9">
      <w:pPr>
        <w:spacing w:after="0" w:line="240" w:lineRule="auto"/>
        <w:ind w:left="426"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Pośrednik finansowy może uzależnić utrzymanie Umowy od uwiarygodnienia przez Pożyczkobiorcę poprawy stanu wypłacalności oraz od złożenia dodatkowego zabezpieczenia prawnego spłaty pożyczki i odsetek.</w:t>
      </w:r>
    </w:p>
    <w:p w14:paraId="65C9B8F4" w14:textId="77777777" w:rsidR="00641DD9" w:rsidRDefault="00641DD9" w:rsidP="00641DD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W razie niedokonania przez Pożyczkobiorcę spłaty 2 rat pożyczki lub odsetek w terminach określonych w Umowie, Pośrednik finansowy może wypowiedzieć Umowę, postawić całość należności w stan natychmiastowej wymagalności wraz z wezwaniem Pożyczkobiorcy do ich zapłaty i następnie wezwać do wykupu weksla oraz wdrożyć postępowanie mające na celu pokrycie zobowiązań ze złożonych zabezpieczeń prawnych</w:t>
      </w:r>
    </w:p>
    <w:p w14:paraId="06C96301" w14:textId="77777777" w:rsidR="00641DD9" w:rsidRDefault="00641DD9" w:rsidP="00641DD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Okres wypowiedzenia, o którym mowa w ust. 2 i 3) wynosi 30 dni. </w:t>
      </w:r>
    </w:p>
    <w:p w14:paraId="76E7C23A" w14:textId="77777777" w:rsidR="00641DD9" w:rsidRDefault="00641DD9" w:rsidP="00641DD9">
      <w:pPr>
        <w:numPr>
          <w:ilvl w:val="0"/>
          <w:numId w:val="24"/>
        </w:num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lastRenderedPageBreak/>
        <w:t xml:space="preserve">Po upływie okresu wypowiedzenia Umowy, Pożyczkobiorca jest zobowiązany do niezwłocznego zwrotu wykorzystanej pożyczki wraz z należnymi odsetkami za okres korzystania z pożyczki, pod rygorem wytoczenia w sądzie powództwa o zapłatę wierzytelności. </w:t>
      </w:r>
    </w:p>
    <w:p w14:paraId="341312FF" w14:textId="77777777" w:rsidR="00641DD9" w:rsidRDefault="00641DD9" w:rsidP="00641DD9">
      <w:pPr>
        <w:spacing w:after="0" w:line="240" w:lineRule="auto"/>
        <w:ind w:right="48"/>
        <w:jc w:val="both"/>
        <w:rPr>
          <w:rFonts w:ascii="Times New Roman" w:hAnsi="Times New Roman"/>
          <w:b/>
          <w:color w:val="000000" w:themeColor="text1"/>
          <w:sz w:val="24"/>
          <w:szCs w:val="24"/>
          <w:lang w:eastAsia="pl-PL"/>
        </w:rPr>
      </w:pPr>
    </w:p>
    <w:p w14:paraId="5ACC9814"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12.</w:t>
      </w:r>
    </w:p>
    <w:p w14:paraId="75F31021"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Zmiana warunków Umowy, w tym udzielenie Pożyczkobiorcy pożyczki uzupełniającej, wymaga formy pisemnego aneksu.</w:t>
      </w:r>
    </w:p>
    <w:p w14:paraId="08BEAC2A"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p>
    <w:p w14:paraId="15DF8992"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13.</w:t>
      </w:r>
    </w:p>
    <w:p w14:paraId="3BAD765D" w14:textId="77777777" w:rsidR="00641DD9" w:rsidRDefault="00641DD9" w:rsidP="00641DD9">
      <w:pPr>
        <w:spacing w:after="0" w:line="240" w:lineRule="auto"/>
        <w:jc w:val="both"/>
        <w:rPr>
          <w:rFonts w:ascii="Times New Roman" w:hAnsi="Times New Roman"/>
          <w:color w:val="000000" w:themeColor="text1"/>
          <w:kern w:val="2"/>
          <w:sz w:val="24"/>
          <w:szCs w:val="24"/>
          <w:lang w:eastAsia="pl-PL"/>
        </w:rPr>
      </w:pPr>
      <w:r>
        <w:rPr>
          <w:rFonts w:ascii="Times New Roman" w:hAnsi="Times New Roman"/>
          <w:color w:val="000000" w:themeColor="text1"/>
          <w:kern w:val="2"/>
          <w:sz w:val="24"/>
          <w:szCs w:val="24"/>
          <w:lang w:eastAsia="pl-PL"/>
        </w:rPr>
        <w:t xml:space="preserve">Pożyczkobiorca przyjmuje do wiadomości i wyraża zgodę na przeniesienie/przepisanie praw i obowiązków Pośrednika finansowego wynikających z Umowy na Bank Gospodarstwa Krajowego lub podmiot wskazany przez Bank Gospodarstwa Krajowego – w przypadku rozwiązania umowy zawartej pomiędzy </w:t>
      </w:r>
      <w:r>
        <w:rPr>
          <w:rFonts w:ascii="Times New Roman" w:hAnsi="Times New Roman"/>
          <w:color w:val="000000" w:themeColor="text1"/>
          <w:sz w:val="24"/>
          <w:szCs w:val="24"/>
          <w:lang w:eastAsia="pl-PL"/>
        </w:rPr>
        <w:t>Pośrednikiem finansowym</w:t>
      </w:r>
      <w:r>
        <w:rPr>
          <w:rFonts w:ascii="Times New Roman" w:hAnsi="Times New Roman"/>
          <w:color w:val="000000" w:themeColor="text1"/>
          <w:kern w:val="2"/>
          <w:sz w:val="24"/>
          <w:szCs w:val="24"/>
          <w:lang w:eastAsia="pl-PL"/>
        </w:rPr>
        <w:t xml:space="preserve"> a Bankiem Gospodarstwa Krajowego. </w:t>
      </w:r>
    </w:p>
    <w:p w14:paraId="08A29CD7" w14:textId="77777777" w:rsidR="00641DD9" w:rsidRDefault="00641DD9" w:rsidP="00641DD9">
      <w:pPr>
        <w:spacing w:after="0" w:line="240" w:lineRule="auto"/>
        <w:jc w:val="both"/>
        <w:rPr>
          <w:rFonts w:ascii="Times New Roman" w:hAnsi="Times New Roman"/>
          <w:b/>
          <w:color w:val="000000" w:themeColor="text1"/>
          <w:kern w:val="2"/>
          <w:sz w:val="24"/>
          <w:szCs w:val="24"/>
          <w:lang w:eastAsia="pl-PL"/>
        </w:rPr>
      </w:pPr>
    </w:p>
    <w:p w14:paraId="6167896B" w14:textId="77777777" w:rsidR="00641DD9" w:rsidRDefault="00641DD9" w:rsidP="00641DD9">
      <w:pPr>
        <w:pStyle w:val="Tekstpodstawowy"/>
        <w:spacing w:after="0" w:line="240" w:lineRule="auto"/>
        <w:ind w:left="284" w:hanging="284"/>
        <w:jc w:val="center"/>
        <w:rPr>
          <w:rFonts w:ascii="Times New Roman" w:hAnsi="Times New Roman"/>
          <w:b/>
          <w:sz w:val="24"/>
          <w:szCs w:val="24"/>
        </w:rPr>
      </w:pPr>
      <w:r>
        <w:rPr>
          <w:rFonts w:ascii="Times New Roman" w:hAnsi="Times New Roman"/>
          <w:b/>
          <w:sz w:val="24"/>
          <w:szCs w:val="24"/>
        </w:rPr>
        <w:t>§ 14.</w:t>
      </w:r>
    </w:p>
    <w:p w14:paraId="5C0FB93E" w14:textId="77777777" w:rsidR="00641DD9" w:rsidRDefault="00641DD9" w:rsidP="00641DD9">
      <w:pPr>
        <w:pStyle w:val="Akapitzlist"/>
        <w:numPr>
          <w:ilvl w:val="3"/>
          <w:numId w:val="2"/>
        </w:numPr>
        <w:spacing w:after="0" w:line="240" w:lineRule="auto"/>
        <w:ind w:left="284" w:hanging="284"/>
        <w:jc w:val="both"/>
        <w:rPr>
          <w:rFonts w:ascii="Times New Roman" w:hAnsi="Times New Roman"/>
          <w:sz w:val="24"/>
          <w:szCs w:val="24"/>
          <w:lang w:eastAsia="x-none"/>
        </w:rPr>
      </w:pPr>
      <w:r>
        <w:rPr>
          <w:rFonts w:ascii="Times New Roman" w:hAnsi="Times New Roman"/>
          <w:sz w:val="24"/>
          <w:szCs w:val="24"/>
          <w:lang w:eastAsia="x-none"/>
        </w:rPr>
        <w:t>Pośrednik finansowy zobowiązuje się do przetwarzania danych osobowych, zarówno Pożyczkobiorcy jak i osób trzecich, pozyskanych w związku z realizacją Umowy wyłącznie w celu udzielania i obsługi pożyczki (w tym zarządzania, kontroli, audytu, ewaluacji, sprawozdawczości i raportowania w ramach Umowy Powierzenia i Zarządzania Środkami Funduszu Pożyczkowego) w zgodzie z obowiązującymi przepisami prawa.</w:t>
      </w:r>
    </w:p>
    <w:p w14:paraId="62426486" w14:textId="77777777" w:rsidR="00641DD9" w:rsidRDefault="00641DD9" w:rsidP="00641DD9">
      <w:pPr>
        <w:pStyle w:val="Akapitzlist"/>
        <w:numPr>
          <w:ilvl w:val="3"/>
          <w:numId w:val="2"/>
        </w:numPr>
        <w:spacing w:after="0" w:line="240" w:lineRule="auto"/>
        <w:ind w:left="284" w:hanging="284"/>
        <w:jc w:val="both"/>
        <w:rPr>
          <w:rFonts w:ascii="Times New Roman" w:hAnsi="Times New Roman"/>
          <w:sz w:val="24"/>
          <w:szCs w:val="24"/>
          <w:lang w:eastAsia="x-none"/>
        </w:rPr>
      </w:pPr>
      <w:r>
        <w:rPr>
          <w:rFonts w:ascii="Times New Roman" w:hAnsi="Times New Roman"/>
          <w:sz w:val="24"/>
          <w:szCs w:val="24"/>
          <w:lang w:eastAsia="x-none"/>
        </w:rPr>
        <w:t>Pożyczkobiorca wyraża zgodę na przetwarzanie danych osobowych, poprzez podpisanie zgody na przetwarzanie danych osobowych stanowiącej załącznik do wniosku o pożyczkę.</w:t>
      </w:r>
    </w:p>
    <w:p w14:paraId="28176330" w14:textId="77777777" w:rsidR="00641DD9" w:rsidRDefault="00641DD9" w:rsidP="00641DD9">
      <w:pPr>
        <w:spacing w:after="0" w:line="240" w:lineRule="auto"/>
        <w:jc w:val="both"/>
        <w:rPr>
          <w:rFonts w:ascii="Times New Roman" w:hAnsi="Times New Roman"/>
          <w:b/>
          <w:color w:val="000000" w:themeColor="text1"/>
          <w:kern w:val="2"/>
          <w:sz w:val="24"/>
          <w:szCs w:val="24"/>
          <w:lang w:eastAsia="pl-PL"/>
        </w:rPr>
      </w:pPr>
    </w:p>
    <w:p w14:paraId="2445019B"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15.</w:t>
      </w:r>
    </w:p>
    <w:p w14:paraId="065B50A2"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Umowa wygasa z dniem całkowitej spłaty pożyczki wraz z odsetkami.</w:t>
      </w:r>
    </w:p>
    <w:p w14:paraId="7831089A" w14:textId="77777777" w:rsidR="00641DD9" w:rsidRDefault="00641DD9" w:rsidP="00641DD9">
      <w:pPr>
        <w:spacing w:after="0" w:line="240" w:lineRule="auto"/>
        <w:ind w:right="48" w:firstLine="567"/>
        <w:jc w:val="center"/>
        <w:rPr>
          <w:rFonts w:ascii="Times New Roman" w:hAnsi="Times New Roman"/>
          <w:b/>
          <w:color w:val="000000" w:themeColor="text1"/>
          <w:sz w:val="24"/>
          <w:szCs w:val="24"/>
          <w:lang w:eastAsia="pl-PL"/>
        </w:rPr>
      </w:pPr>
    </w:p>
    <w:p w14:paraId="0C23ED2A"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16.</w:t>
      </w:r>
    </w:p>
    <w:p w14:paraId="594E296A"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Do spraw nieuregulowanych Umową zastosowanie mają odpowiednie postanowienia Regulaminu, jak również powszechnie obowiązujące przepisy, w szczególności Kodeksu cywilnego, Prawa bankowego i Prawa przedsiębiorców. </w:t>
      </w:r>
    </w:p>
    <w:p w14:paraId="2697BA73" w14:textId="77777777" w:rsidR="00641DD9" w:rsidRDefault="00641DD9" w:rsidP="00641DD9">
      <w:pPr>
        <w:spacing w:after="0" w:line="240" w:lineRule="auto"/>
        <w:ind w:right="48"/>
        <w:jc w:val="both"/>
        <w:rPr>
          <w:rFonts w:ascii="Times New Roman" w:hAnsi="Times New Roman"/>
          <w:b/>
          <w:color w:val="000000" w:themeColor="text1"/>
          <w:sz w:val="24"/>
          <w:szCs w:val="24"/>
          <w:lang w:eastAsia="pl-PL"/>
        </w:rPr>
      </w:pPr>
    </w:p>
    <w:p w14:paraId="25D899AE"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17.</w:t>
      </w:r>
    </w:p>
    <w:p w14:paraId="018C8221"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Sądem właściwym dla rozstrzygania sporów mogących wyniknąć na tle niniejszej Umowy jest sąd właściwy dla miejsca siedziby Pośrednika finansowego.</w:t>
      </w:r>
    </w:p>
    <w:p w14:paraId="0668DE45"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p>
    <w:p w14:paraId="0023ABFA" w14:textId="77777777" w:rsidR="00641DD9" w:rsidRDefault="00641DD9" w:rsidP="00641DD9">
      <w:pPr>
        <w:spacing w:after="0" w:line="240" w:lineRule="auto"/>
        <w:ind w:right="48"/>
        <w:jc w:val="center"/>
        <w:rPr>
          <w:rFonts w:ascii="Times New Roman" w:hAnsi="Times New Roman"/>
          <w:b/>
          <w:color w:val="000000" w:themeColor="text1"/>
          <w:sz w:val="24"/>
          <w:szCs w:val="24"/>
          <w:lang w:eastAsia="pl-PL"/>
        </w:rPr>
      </w:pPr>
      <w:r>
        <w:rPr>
          <w:rFonts w:ascii="Times New Roman" w:hAnsi="Times New Roman"/>
          <w:b/>
          <w:color w:val="000000" w:themeColor="text1"/>
          <w:sz w:val="24"/>
          <w:szCs w:val="24"/>
          <w:lang w:eastAsia="pl-PL"/>
        </w:rPr>
        <w:t>§ 18.</w:t>
      </w:r>
    </w:p>
    <w:p w14:paraId="7389498D" w14:textId="77777777" w:rsidR="00641DD9" w:rsidRDefault="00641DD9" w:rsidP="00641DD9">
      <w:pPr>
        <w:spacing w:after="0" w:line="240" w:lineRule="auto"/>
        <w:ind w:right="48"/>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Umowa została sporządzona w dwóch jednobrzmiących egzemplarzach po jednym dla każdej ze stron.</w:t>
      </w:r>
    </w:p>
    <w:p w14:paraId="74D79BD6" w14:textId="77777777" w:rsidR="00641DD9" w:rsidRDefault="00641DD9" w:rsidP="00641DD9">
      <w:pPr>
        <w:spacing w:after="0" w:line="240" w:lineRule="auto"/>
        <w:ind w:right="48" w:firstLine="567"/>
        <w:jc w:val="both"/>
        <w:rPr>
          <w:rFonts w:ascii="Times New Roman" w:hAnsi="Times New Roman"/>
          <w:color w:val="000000" w:themeColor="text1"/>
          <w:sz w:val="24"/>
          <w:szCs w:val="20"/>
          <w:lang w:eastAsia="pl-PL"/>
        </w:rPr>
      </w:pPr>
    </w:p>
    <w:p w14:paraId="0E825004" w14:textId="77777777" w:rsidR="00641DD9" w:rsidRDefault="00641DD9" w:rsidP="00641DD9">
      <w:pPr>
        <w:spacing w:after="0" w:line="240" w:lineRule="auto"/>
        <w:ind w:right="580"/>
        <w:jc w:val="both"/>
        <w:rPr>
          <w:rFonts w:ascii="Times New Roman" w:hAnsi="Times New Roman"/>
          <w:color w:val="000000" w:themeColor="text1"/>
          <w:sz w:val="24"/>
          <w:szCs w:val="20"/>
          <w:lang w:eastAsia="pl-PL"/>
        </w:rPr>
      </w:pPr>
    </w:p>
    <w:p w14:paraId="384452E4"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302CB977"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3ED3CC64"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Integralną część Umowy stanowi:</w:t>
      </w:r>
    </w:p>
    <w:p w14:paraId="5E550114"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7E17338E" w14:textId="77777777" w:rsidR="00641DD9" w:rsidRDefault="00641DD9" w:rsidP="00641DD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harmonogram spłaty pożyczki,</w:t>
      </w:r>
    </w:p>
    <w:p w14:paraId="5B21BFE0" w14:textId="77777777" w:rsidR="00641DD9" w:rsidRDefault="00641DD9" w:rsidP="00641DD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dokumenty związane z prawnym zabezpieczeniem spłaty pożyczki,</w:t>
      </w:r>
    </w:p>
    <w:p w14:paraId="38CAE6CB" w14:textId="77777777" w:rsidR="00641DD9" w:rsidRDefault="00641DD9" w:rsidP="00641DD9">
      <w:pPr>
        <w:pStyle w:val="Akapitzlist"/>
        <w:numPr>
          <w:ilvl w:val="0"/>
          <w:numId w:val="25"/>
        </w:num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zgoda na przetwarzanie danych osobowych stanowiąca załącznik do wniosku o pożyczkę.</w:t>
      </w:r>
    </w:p>
    <w:p w14:paraId="5B04BB3B"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5F8FBD31"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2859FD2F" w14:textId="77777777" w:rsidR="00641DD9" w:rsidRDefault="00641DD9" w:rsidP="00641DD9">
      <w:pPr>
        <w:spacing w:after="0" w:line="240" w:lineRule="auto"/>
        <w:ind w:right="580"/>
        <w:jc w:val="both"/>
        <w:rPr>
          <w:rFonts w:ascii="Times New Roman" w:hAnsi="Times New Roman"/>
          <w:color w:val="000000" w:themeColor="text1"/>
          <w:sz w:val="24"/>
          <w:szCs w:val="20"/>
          <w:lang w:eastAsia="pl-PL"/>
        </w:rPr>
      </w:pPr>
    </w:p>
    <w:p w14:paraId="1F52BBA2" w14:textId="77777777" w:rsidR="00641DD9" w:rsidRDefault="00641DD9" w:rsidP="00641DD9">
      <w:pPr>
        <w:spacing w:after="0" w:line="240" w:lineRule="auto"/>
        <w:ind w:right="580"/>
        <w:jc w:val="both"/>
        <w:rPr>
          <w:rFonts w:ascii="Times New Roman" w:hAnsi="Times New Roman"/>
          <w:color w:val="000000" w:themeColor="text1"/>
          <w:sz w:val="24"/>
          <w:szCs w:val="20"/>
          <w:lang w:eastAsia="pl-PL"/>
        </w:rPr>
      </w:pPr>
    </w:p>
    <w:p w14:paraId="43F4FB3C" w14:textId="77777777" w:rsidR="00641DD9" w:rsidRDefault="00641DD9" w:rsidP="00641DD9">
      <w:pPr>
        <w:spacing w:after="0" w:line="240" w:lineRule="auto"/>
        <w:ind w:right="580"/>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w:t>
      </w:r>
    </w:p>
    <w:p w14:paraId="28570E48" w14:textId="77777777" w:rsidR="00641DD9" w:rsidRDefault="00641DD9" w:rsidP="00641DD9">
      <w:pPr>
        <w:tabs>
          <w:tab w:val="left" w:pos="7005"/>
        </w:tabs>
        <w:spacing w:after="0" w:line="240" w:lineRule="auto"/>
        <w:ind w:right="580"/>
        <w:jc w:val="both"/>
        <w:rPr>
          <w:rFonts w:ascii="Times New Roman" w:hAnsi="Times New Roman"/>
          <w:color w:val="000000" w:themeColor="text1"/>
          <w:szCs w:val="20"/>
          <w:lang w:eastAsia="pl-PL"/>
        </w:rPr>
      </w:pPr>
      <w:r>
        <w:rPr>
          <w:rFonts w:ascii="Times New Roman" w:hAnsi="Times New Roman"/>
          <w:color w:val="000000" w:themeColor="text1"/>
          <w:szCs w:val="20"/>
          <w:lang w:eastAsia="pl-PL"/>
        </w:rPr>
        <w:t xml:space="preserve">/pieczęć i podpisy osób działających za                                  /pieczęć i podpis Pożyczkobiorcy/       </w:t>
      </w:r>
    </w:p>
    <w:p w14:paraId="2ECB9FB2" w14:textId="77777777" w:rsidR="00641DD9" w:rsidRDefault="00641DD9" w:rsidP="00641DD9">
      <w:pPr>
        <w:spacing w:after="0" w:line="240" w:lineRule="auto"/>
        <w:ind w:right="580"/>
        <w:jc w:val="both"/>
        <w:rPr>
          <w:rFonts w:ascii="Times New Roman" w:hAnsi="Times New Roman"/>
          <w:color w:val="000000" w:themeColor="text1"/>
          <w:sz w:val="24"/>
          <w:szCs w:val="20"/>
          <w:lang w:eastAsia="pl-PL"/>
        </w:rPr>
      </w:pPr>
      <w:r>
        <w:rPr>
          <w:rFonts w:ascii="Times New Roman" w:hAnsi="Times New Roman"/>
          <w:color w:val="000000" w:themeColor="text1"/>
          <w:szCs w:val="20"/>
          <w:lang w:eastAsia="pl-PL"/>
        </w:rPr>
        <w:t xml:space="preserve">    </w:t>
      </w:r>
      <w:r>
        <w:rPr>
          <w:rFonts w:ascii="Times New Roman" w:hAnsi="Times New Roman"/>
          <w:color w:val="000000" w:themeColor="text1"/>
          <w:sz w:val="24"/>
          <w:szCs w:val="20"/>
          <w:lang w:eastAsia="pl-PL"/>
        </w:rPr>
        <w:t>Pośrednika finansowego</w:t>
      </w:r>
      <w:r>
        <w:rPr>
          <w:rFonts w:ascii="Times New Roman" w:hAnsi="Times New Roman"/>
          <w:color w:val="000000" w:themeColor="text1"/>
          <w:szCs w:val="20"/>
          <w:lang w:eastAsia="pl-PL"/>
        </w:rPr>
        <w:t xml:space="preserve"> /</w:t>
      </w:r>
    </w:p>
    <w:p w14:paraId="54BA4AB3"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09D0A978"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25021E69"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5D55765D"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Wyrażam zgodę na wszystkie warunki Umowy zawartej przez Współmałżonka:</w:t>
      </w:r>
    </w:p>
    <w:p w14:paraId="32AAADEB"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Imię i Nazwisko …………………………….</w:t>
      </w:r>
    </w:p>
    <w:p w14:paraId="58DEEBEF"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PESEL ..........................................................</w:t>
      </w:r>
    </w:p>
    <w:p w14:paraId="7B0E0850"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 xml:space="preserve">nr. </w:t>
      </w:r>
      <w:proofErr w:type="spellStart"/>
      <w:r>
        <w:rPr>
          <w:rFonts w:ascii="Times New Roman" w:hAnsi="Times New Roman"/>
          <w:color w:val="000000" w:themeColor="text1"/>
          <w:sz w:val="24"/>
          <w:szCs w:val="20"/>
          <w:lang w:eastAsia="pl-PL"/>
        </w:rPr>
        <w:t>dow</w:t>
      </w:r>
      <w:proofErr w:type="spellEnd"/>
      <w:r>
        <w:rPr>
          <w:rFonts w:ascii="Times New Roman" w:hAnsi="Times New Roman"/>
          <w:color w:val="000000" w:themeColor="text1"/>
          <w:sz w:val="24"/>
          <w:szCs w:val="20"/>
          <w:lang w:eastAsia="pl-PL"/>
        </w:rPr>
        <w:t xml:space="preserve">. </w:t>
      </w:r>
      <w:proofErr w:type="spellStart"/>
      <w:r>
        <w:rPr>
          <w:rFonts w:ascii="Times New Roman" w:hAnsi="Times New Roman"/>
          <w:color w:val="000000" w:themeColor="text1"/>
          <w:sz w:val="24"/>
          <w:szCs w:val="20"/>
          <w:lang w:eastAsia="pl-PL"/>
        </w:rPr>
        <w:t>osob</w:t>
      </w:r>
      <w:proofErr w:type="spellEnd"/>
      <w:r>
        <w:rPr>
          <w:rFonts w:ascii="Times New Roman" w:hAnsi="Times New Roman"/>
          <w:color w:val="000000" w:themeColor="text1"/>
          <w:sz w:val="24"/>
          <w:szCs w:val="20"/>
          <w:lang w:eastAsia="pl-PL"/>
        </w:rPr>
        <w:t>. ...............................................</w:t>
      </w:r>
    </w:p>
    <w:p w14:paraId="6461D2C1" w14:textId="77777777" w:rsidR="00641DD9" w:rsidRDefault="00641DD9" w:rsidP="00641DD9">
      <w:pPr>
        <w:spacing w:after="0" w:line="240" w:lineRule="auto"/>
        <w:ind w:right="48"/>
        <w:jc w:val="both"/>
        <w:rPr>
          <w:rFonts w:ascii="Times New Roman" w:hAnsi="Times New Roman"/>
          <w:color w:val="000000" w:themeColor="text1"/>
          <w:sz w:val="24"/>
          <w:szCs w:val="20"/>
          <w:lang w:eastAsia="pl-PL"/>
        </w:rPr>
      </w:pPr>
    </w:p>
    <w:p w14:paraId="17DF3352" w14:textId="77777777" w:rsidR="00641DD9" w:rsidRDefault="00641DD9" w:rsidP="00641DD9">
      <w:pPr>
        <w:spacing w:after="120" w:line="240" w:lineRule="auto"/>
        <w:ind w:right="48"/>
        <w:jc w:val="both"/>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t>
      </w:r>
    </w:p>
    <w:p w14:paraId="68C09845" w14:textId="77777777" w:rsidR="00641DD9" w:rsidRDefault="00641DD9" w:rsidP="00641DD9">
      <w:pPr>
        <w:spacing w:after="120" w:line="240" w:lineRule="auto"/>
        <w:ind w:left="708" w:right="48" w:firstLine="708"/>
        <w:jc w:val="both"/>
        <w:rPr>
          <w:rFonts w:ascii="Times New Roman" w:hAnsi="Times New Roman"/>
          <w:color w:val="000000" w:themeColor="text1"/>
          <w:sz w:val="18"/>
          <w:szCs w:val="18"/>
          <w:lang w:eastAsia="pl-PL"/>
        </w:rPr>
      </w:pPr>
      <w:r>
        <w:rPr>
          <w:rFonts w:ascii="Times New Roman" w:hAnsi="Times New Roman"/>
          <w:color w:val="000000" w:themeColor="text1"/>
          <w:sz w:val="18"/>
          <w:szCs w:val="18"/>
          <w:lang w:eastAsia="pl-PL"/>
        </w:rPr>
        <w:t>/data i podpis/</w:t>
      </w:r>
    </w:p>
    <w:p w14:paraId="3F9E73D8" w14:textId="77777777" w:rsidR="00641DD9" w:rsidRDefault="00641DD9" w:rsidP="00641DD9">
      <w:pPr>
        <w:keepNext/>
        <w:spacing w:after="120" w:line="240" w:lineRule="auto"/>
        <w:ind w:right="-94"/>
        <w:jc w:val="both"/>
        <w:outlineLvl w:val="1"/>
        <w:rPr>
          <w:rFonts w:ascii="Times New Roman" w:hAnsi="Times New Roman"/>
          <w:color w:val="000000" w:themeColor="text1"/>
          <w:sz w:val="24"/>
          <w:szCs w:val="20"/>
          <w:lang w:eastAsia="pl-PL"/>
        </w:rPr>
      </w:pPr>
    </w:p>
    <w:p w14:paraId="3CCF0B12" w14:textId="77777777" w:rsidR="00641DD9" w:rsidRDefault="00641DD9" w:rsidP="00641DD9">
      <w:pPr>
        <w:keepNext/>
        <w:spacing w:after="120" w:line="240" w:lineRule="auto"/>
        <w:ind w:right="-94"/>
        <w:jc w:val="both"/>
        <w:outlineLvl w:val="1"/>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Stwierdzam własnoręczność podpisów Pożyczkobiorcy złożonych w mojej obecności</w:t>
      </w:r>
    </w:p>
    <w:p w14:paraId="6DE89710" w14:textId="77777777" w:rsidR="00641DD9" w:rsidRDefault="00641DD9" w:rsidP="00641DD9">
      <w:pPr>
        <w:spacing w:after="120" w:line="240" w:lineRule="auto"/>
        <w:ind w:right="580"/>
        <w:rPr>
          <w:rFonts w:ascii="Times New Roman" w:hAnsi="Times New Roman"/>
          <w:color w:val="000000" w:themeColor="text1"/>
          <w:sz w:val="24"/>
          <w:szCs w:val="20"/>
          <w:lang w:eastAsia="pl-PL"/>
        </w:rPr>
      </w:pPr>
    </w:p>
    <w:p w14:paraId="0EF845BD" w14:textId="77777777" w:rsidR="00641DD9" w:rsidRDefault="00641DD9" w:rsidP="00641DD9">
      <w:pPr>
        <w:spacing w:after="120" w:line="240" w:lineRule="auto"/>
        <w:ind w:right="580"/>
        <w:rPr>
          <w:rFonts w:ascii="Times New Roman" w:hAnsi="Times New Roman"/>
          <w:color w:val="000000" w:themeColor="text1"/>
          <w:sz w:val="24"/>
          <w:szCs w:val="20"/>
          <w:lang w:eastAsia="pl-PL"/>
        </w:rPr>
      </w:pPr>
      <w:r>
        <w:rPr>
          <w:rFonts w:ascii="Times New Roman" w:hAnsi="Times New Roman"/>
          <w:color w:val="000000" w:themeColor="text1"/>
          <w:sz w:val="24"/>
          <w:szCs w:val="20"/>
          <w:lang w:eastAsia="pl-PL"/>
        </w:rPr>
        <w:t>........................................................................</w:t>
      </w:r>
    </w:p>
    <w:p w14:paraId="65982020" w14:textId="77777777" w:rsidR="00641DD9" w:rsidRDefault="00641DD9" w:rsidP="00641DD9">
      <w:pPr>
        <w:spacing w:after="120" w:line="240" w:lineRule="auto"/>
        <w:ind w:right="580"/>
        <w:rPr>
          <w:rFonts w:ascii="Times New Roman" w:hAnsi="Times New Roman"/>
          <w:color w:val="000000" w:themeColor="text1"/>
          <w:szCs w:val="20"/>
          <w:lang w:eastAsia="pl-PL"/>
        </w:rPr>
      </w:pPr>
      <w:r>
        <w:rPr>
          <w:rFonts w:ascii="Times New Roman" w:hAnsi="Times New Roman"/>
          <w:color w:val="000000" w:themeColor="text1"/>
          <w:szCs w:val="20"/>
          <w:lang w:eastAsia="pl-PL"/>
        </w:rPr>
        <w:t xml:space="preserve">/imię i nazwisko oraz podpis pracownika </w:t>
      </w:r>
      <w:r>
        <w:rPr>
          <w:rFonts w:ascii="Times New Roman" w:hAnsi="Times New Roman"/>
          <w:color w:val="000000" w:themeColor="text1"/>
          <w:sz w:val="24"/>
          <w:szCs w:val="20"/>
          <w:lang w:eastAsia="pl-PL"/>
        </w:rPr>
        <w:t>Pośrednika finansowego</w:t>
      </w:r>
    </w:p>
    <w:p w14:paraId="18155BDF" w14:textId="77777777" w:rsidR="00641DD9" w:rsidRDefault="00641DD9" w:rsidP="00641DD9">
      <w:pPr>
        <w:spacing w:after="0" w:line="240" w:lineRule="auto"/>
        <w:ind w:right="48"/>
        <w:jc w:val="both"/>
      </w:pPr>
    </w:p>
    <w:p w14:paraId="220BAB70" w14:textId="77777777" w:rsidR="00893848" w:rsidRDefault="00893848" w:rsidP="00893848">
      <w:pPr>
        <w:spacing w:after="120" w:line="240" w:lineRule="auto"/>
        <w:ind w:right="580" w:firstLine="567"/>
        <w:jc w:val="center"/>
        <w:rPr>
          <w:rFonts w:ascii="Times New Roman" w:hAnsi="Times New Roman"/>
          <w:color w:val="000000" w:themeColor="text1"/>
          <w:sz w:val="24"/>
          <w:szCs w:val="20"/>
          <w:lang w:eastAsia="pl-PL"/>
        </w:rPr>
      </w:pPr>
    </w:p>
    <w:sectPr w:rsidR="00893848" w:rsidSect="00133796">
      <w:headerReference w:type="even" r:id="rId7"/>
      <w:headerReference w:type="default" r:id="rId8"/>
      <w:footerReference w:type="even" r:id="rId9"/>
      <w:footerReference w:type="default" r:id="rId10"/>
      <w:headerReference w:type="first" r:id="rId11"/>
      <w:footerReference w:type="first" r:id="rId12"/>
      <w:pgSz w:w="11906" w:h="16838"/>
      <w:pgMar w:top="2127" w:right="707" w:bottom="1276" w:left="709" w:header="0"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C5FFD" w14:textId="77777777" w:rsidR="00350130" w:rsidRDefault="00350130" w:rsidP="00227FFE">
      <w:pPr>
        <w:spacing w:after="0" w:line="240" w:lineRule="auto"/>
      </w:pPr>
      <w:r>
        <w:separator/>
      </w:r>
    </w:p>
  </w:endnote>
  <w:endnote w:type="continuationSeparator" w:id="0">
    <w:p w14:paraId="0BB4DCE8" w14:textId="77777777" w:rsidR="00350130" w:rsidRDefault="00350130" w:rsidP="0022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67F4" w14:textId="77777777" w:rsidR="002703F3" w:rsidRDefault="002703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38A2" w14:textId="77777777" w:rsidR="00F97E5A" w:rsidRDefault="00787AE0">
    <w:pPr>
      <w:pStyle w:val="Stopka"/>
      <w:rPr>
        <w:noProof/>
        <w:lang w:eastAsia="pl-PL"/>
      </w:rPr>
    </w:pPr>
    <w:r>
      <w:rPr>
        <w:noProof/>
        <w:lang w:eastAsia="pl-PL"/>
      </w:rPr>
      <mc:AlternateContent>
        <mc:Choice Requires="wps">
          <w:drawing>
            <wp:anchor distT="0" distB="0" distL="114300" distR="114300" simplePos="0" relativeHeight="251665408" behindDoc="0" locked="0" layoutInCell="1" allowOverlap="1" wp14:anchorId="6403A93E" wp14:editId="7B809160">
              <wp:simplePos x="0" y="0"/>
              <wp:positionH relativeFrom="column">
                <wp:posOffset>749935</wp:posOffset>
              </wp:positionH>
              <wp:positionV relativeFrom="paragraph">
                <wp:posOffset>11430</wp:posOffset>
              </wp:positionV>
              <wp:extent cx="5857875" cy="45720"/>
              <wp:effectExtent l="0" t="0" r="9525"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572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656FA" w14:textId="77777777" w:rsidR="0049543F" w:rsidRDefault="0049543F" w:rsidP="0049543F">
                          <w:pPr>
                            <w:jc w:val="center"/>
                          </w:pPr>
                        </w:p>
                        <w:p w14:paraId="4FC37D46" w14:textId="77777777" w:rsidR="0049543F" w:rsidRDefault="0049543F" w:rsidP="004954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A93E" id="Prostokąt 9" o:spid="_x0000_s1030" style="position:absolute;margin-left:59.05pt;margin-top:.9pt;width:461.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" fillcolor="#ffc000" stroked="f" strokeweight="2pt">
              <v:textbox>
                <w:txbxContent>
                  <w:p w14:paraId="2F8656FA" w14:textId="77777777" w:rsidR="0049543F" w:rsidRDefault="0049543F" w:rsidP="0049543F">
                    <w:pPr>
                      <w:jc w:val="center"/>
                    </w:pPr>
                  </w:p>
                  <w:p w14:paraId="4FC37D46" w14:textId="77777777" w:rsidR="0049543F" w:rsidRDefault="0049543F" w:rsidP="0049543F">
                    <w:pPr>
                      <w:jc w:val="center"/>
                    </w:pPr>
                  </w:p>
                </w:txbxContent>
              </v:textbox>
            </v:rect>
          </w:pict>
        </mc:Fallback>
      </mc:AlternateContent>
    </w:r>
    <w:r>
      <w:rPr>
        <w:noProof/>
        <w:lang w:eastAsia="pl-PL"/>
      </w:rPr>
      <mc:AlternateContent>
        <mc:Choice Requires="wps">
          <w:drawing>
            <wp:anchor distT="0" distB="0" distL="114300" distR="114300" simplePos="0" relativeHeight="251666432" behindDoc="0" locked="0" layoutInCell="1" allowOverlap="1" wp14:anchorId="0E56189F" wp14:editId="17FB5246">
              <wp:simplePos x="0" y="0"/>
              <wp:positionH relativeFrom="column">
                <wp:posOffset>92710</wp:posOffset>
              </wp:positionH>
              <wp:positionV relativeFrom="paragraph">
                <wp:posOffset>12065</wp:posOffset>
              </wp:positionV>
              <wp:extent cx="768350" cy="45085"/>
              <wp:effectExtent l="0" t="0" r="0" b="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835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2B7EB" id="Prostokąt 10" o:spid="_x0000_s1026" style="position:absolute;margin-left:7.3pt;margin-top:.95pt;width:60.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" fillcolor="#00b050" stroked="f" strokeweight="2pt"/>
          </w:pict>
        </mc:Fallback>
      </mc:AlternateContent>
    </w:r>
  </w:p>
  <w:p w14:paraId="4EB58521" w14:textId="77777777" w:rsidR="00BD3038" w:rsidRDefault="00BD3038" w:rsidP="00BD3038">
    <w:pPr>
      <w:pStyle w:val="Nagwek"/>
      <w:jc w:val="center"/>
    </w:pPr>
    <w:r w:rsidRPr="00840BF1">
      <w:rPr>
        <w:noProof/>
        <w:lang w:eastAsia="pl-PL"/>
      </w:rPr>
      <w:drawing>
        <wp:inline distT="0" distB="0" distL="0" distR="0" wp14:anchorId="1F8FF7FC" wp14:editId="71294CFE">
          <wp:extent cx="5762625" cy="438150"/>
          <wp:effectExtent l="0" t="0" r="9525" b="0"/>
          <wp:docPr id="1" name="Obraz 1" descr="BGK PBWwS MRPiPS 2015 pozi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K PBWwS MRPiPS 2015 pozio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38150"/>
                  </a:xfrm>
                  <a:prstGeom prst="rect">
                    <a:avLst/>
                  </a:prstGeom>
                  <a:noFill/>
                  <a:ln>
                    <a:noFill/>
                  </a:ln>
                </pic:spPr>
              </pic:pic>
            </a:graphicData>
          </a:graphic>
        </wp:inline>
      </w:drawing>
    </w:r>
  </w:p>
  <w:p w14:paraId="24C11A82" w14:textId="77777777" w:rsidR="00791A2B" w:rsidRDefault="00791A2B" w:rsidP="00BD3038">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C0F56" w14:textId="77777777" w:rsidR="002703F3" w:rsidRDefault="002703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80396" w14:textId="77777777" w:rsidR="00350130" w:rsidRDefault="00350130" w:rsidP="00227FFE">
      <w:pPr>
        <w:spacing w:after="0" w:line="240" w:lineRule="auto"/>
      </w:pPr>
      <w:r>
        <w:separator/>
      </w:r>
    </w:p>
  </w:footnote>
  <w:footnote w:type="continuationSeparator" w:id="0">
    <w:p w14:paraId="6D5C2B38" w14:textId="77777777" w:rsidR="00350130" w:rsidRDefault="00350130" w:rsidP="0022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9365D" w14:textId="77777777" w:rsidR="002703F3" w:rsidRDefault="002703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55E5" w14:textId="77777777" w:rsidR="00791A2B" w:rsidRDefault="00791A2B">
    <w:pPr>
      <w:pStyle w:val="Nagwek"/>
    </w:pPr>
  </w:p>
  <w:p w14:paraId="19C2EEBC" w14:textId="77777777" w:rsidR="00F97E5A" w:rsidRDefault="00D15D95">
    <w:pPr>
      <w:pStyle w:val="Nagwek"/>
    </w:pPr>
    <w:r>
      <w:rPr>
        <w:noProof/>
        <w:lang w:eastAsia="pl-PL"/>
      </w:rPr>
      <w:drawing>
        <wp:anchor distT="0" distB="0" distL="114300" distR="114300" simplePos="0" relativeHeight="251668480" behindDoc="0" locked="0" layoutInCell="1" allowOverlap="1" wp14:anchorId="3CC9E60D" wp14:editId="288B5BEA">
          <wp:simplePos x="0" y="0"/>
          <wp:positionH relativeFrom="column">
            <wp:posOffset>-50165</wp:posOffset>
          </wp:positionH>
          <wp:positionV relativeFrom="paragraph">
            <wp:posOffset>95885</wp:posOffset>
          </wp:positionV>
          <wp:extent cx="4067175" cy="1009650"/>
          <wp:effectExtent l="0" t="0" r="9525"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WP_JPG.jpg"/>
                  <pic:cNvPicPr/>
                </pic:nvPicPr>
                <pic:blipFill rotWithShape="1">
                  <a:blip r:embed="rId1">
                    <a:extLst>
                      <a:ext uri="{28A0092B-C50C-407E-A947-70E740481C1C}">
                        <a14:useLocalDpi xmlns:a14="http://schemas.microsoft.com/office/drawing/2010/main" val="0"/>
                      </a:ext>
                    </a:extLst>
                  </a:blip>
                  <a:srcRect l="29421" t="27328" b="25951"/>
                  <a:stretch/>
                </pic:blipFill>
                <pic:spPr bwMode="auto">
                  <a:xfrm>
                    <a:off x="0" y="0"/>
                    <a:ext cx="4067175" cy="1009650"/>
                  </a:xfrm>
                  <a:prstGeom prst="rect">
                    <a:avLst/>
                  </a:prstGeom>
                  <a:ln>
                    <a:noFill/>
                  </a:ln>
                  <a:extLst>
                    <a:ext uri="{53640926-AAD7-44D8-BBD7-CCE9431645EC}">
                      <a14:shadowObscured xmlns:a14="http://schemas.microsoft.com/office/drawing/2010/main"/>
                    </a:ext>
                  </a:extLst>
                </pic:spPr>
              </pic:pic>
            </a:graphicData>
          </a:graphic>
        </wp:anchor>
      </w:drawing>
    </w:r>
  </w:p>
  <w:p w14:paraId="664D7324" w14:textId="77777777" w:rsidR="00C91058" w:rsidRDefault="00787AE0">
    <w:pPr>
      <w:pStyle w:val="Nagwek"/>
    </w:pPr>
    <w:r>
      <w:rPr>
        <w:noProof/>
        <w:lang w:eastAsia="pl-PL"/>
      </w:rPr>
      <mc:AlternateContent>
        <mc:Choice Requires="wps">
          <w:drawing>
            <wp:anchor distT="0" distB="0" distL="114300" distR="114300" simplePos="0" relativeHeight="251674624" behindDoc="0" locked="0" layoutInCell="1" allowOverlap="1" wp14:anchorId="0551D5A9" wp14:editId="2F7E69F8">
              <wp:simplePos x="0" y="0"/>
              <wp:positionH relativeFrom="column">
                <wp:posOffset>5569585</wp:posOffset>
              </wp:positionH>
              <wp:positionV relativeFrom="paragraph">
                <wp:posOffset>40005</wp:posOffset>
              </wp:positionV>
              <wp:extent cx="1181100" cy="29527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5275"/>
                      </a:xfrm>
                      <a:prstGeom prst="rect">
                        <a:avLst/>
                      </a:prstGeom>
                      <a:noFill/>
                      <a:ln w="9525">
                        <a:noFill/>
                        <a:miter lim="800000"/>
                        <a:headEnd/>
                        <a:tailEnd/>
                      </a:ln>
                    </wps:spPr>
                    <wps:txbx>
                      <w:txbxContent>
                        <w:p w14:paraId="587BB34B"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1D5A9" id="_x0000_t202" coordsize="21600,21600" o:spt="202" path="m,l,21600r21600,l21600,xe">
              <v:stroke joinstyle="miter"/>
              <v:path gradientshapeok="t" o:connecttype="rect"/>
            </v:shapetype>
            <v:shape id="Pole tekstowe 2" o:spid="_x0000_s1026" type="#_x0000_t202" style="position:absolute;margin-left:438.55pt;margin-top:3.15pt;width:93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" filled="f" stroked="f">
              <v:textbox>
                <w:txbxContent>
                  <w:p w14:paraId="587BB34B" w14:textId="77777777" w:rsidR="00C91058" w:rsidRPr="00EA31FB" w:rsidRDefault="00C91058" w:rsidP="00EA31FB">
                    <w:pPr>
                      <w:jc w:val="right"/>
                      <w:rPr>
                        <w:rFonts w:ascii="Trebuchet MS" w:hAnsi="Trebuchet MS" w:cs="Arial"/>
                        <w:b/>
                      </w:rPr>
                    </w:pPr>
                    <w:r w:rsidRPr="00EA31FB">
                      <w:rPr>
                        <w:rFonts w:ascii="Trebuchet MS" w:hAnsi="Trebuchet MS" w:cs="Arial"/>
                        <w:b/>
                      </w:rPr>
                      <w:t>www.frw.pl</w:t>
                    </w:r>
                  </w:p>
                </w:txbxContent>
              </v:textbox>
            </v:shape>
          </w:pict>
        </mc:Fallback>
      </mc:AlternateContent>
    </w:r>
  </w:p>
  <w:p w14:paraId="44472BE8" w14:textId="77777777" w:rsidR="00F97E5A" w:rsidRDefault="00787AE0">
    <w:pPr>
      <w:pStyle w:val="Nagwek"/>
    </w:pPr>
    <w:r>
      <w:rPr>
        <w:noProof/>
        <w:lang w:eastAsia="pl-PL"/>
      </w:rPr>
      <mc:AlternateContent>
        <mc:Choice Requires="wps">
          <w:drawing>
            <wp:anchor distT="0" distB="0" distL="114300" distR="114300" simplePos="0" relativeHeight="251676672" behindDoc="0" locked="0" layoutInCell="1" allowOverlap="1" wp14:anchorId="1FB42411" wp14:editId="5CD852E7">
              <wp:simplePos x="0" y="0"/>
              <wp:positionH relativeFrom="column">
                <wp:posOffset>3540760</wp:posOffset>
              </wp:positionH>
              <wp:positionV relativeFrom="paragraph">
                <wp:posOffset>193040</wp:posOffset>
              </wp:positionV>
              <wp:extent cx="3209925" cy="3048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04800"/>
                      </a:xfrm>
                      <a:prstGeom prst="rect">
                        <a:avLst/>
                      </a:prstGeom>
                      <a:noFill/>
                      <a:ln w="9525">
                        <a:noFill/>
                        <a:miter lim="800000"/>
                        <a:headEnd/>
                        <a:tailEnd/>
                      </a:ln>
                    </wps:spPr>
                    <wps:txbx>
                      <w:txbxContent>
                        <w:p w14:paraId="61586E74"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42411" id="_x0000_s1027" type="#_x0000_t202" style="position:absolute;margin-left:278.8pt;margin-top:15.2pt;width:252.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" filled="f" stroked="f">
              <v:textbox>
                <w:txbxContent>
                  <w:p w14:paraId="61586E74" w14:textId="77777777" w:rsidR="00811F6B" w:rsidRPr="00811F6B" w:rsidRDefault="00811F6B" w:rsidP="00EA31FB">
                    <w:pPr>
                      <w:jc w:val="right"/>
                      <w:rPr>
                        <w:rFonts w:ascii="Trebuchet MS" w:hAnsi="Trebuchet MS"/>
                      </w:rPr>
                    </w:pPr>
                    <w:r w:rsidRPr="00811F6B">
                      <w:rPr>
                        <w:rFonts w:ascii="Trebuchet MS" w:hAnsi="Trebuchet MS"/>
                      </w:rPr>
                      <w:t>ul. Limanowskiego 15, 58-300 Wałbrzych</w:t>
                    </w: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71F140A1" wp14:editId="4F496316">
              <wp:simplePos x="0" y="0"/>
              <wp:positionH relativeFrom="column">
                <wp:posOffset>3216910</wp:posOffset>
              </wp:positionH>
              <wp:positionV relativeFrom="paragraph">
                <wp:posOffset>507365</wp:posOffset>
              </wp:positionV>
              <wp:extent cx="3543300" cy="28575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5750"/>
                      </a:xfrm>
                      <a:prstGeom prst="rect">
                        <a:avLst/>
                      </a:prstGeom>
                      <a:noFill/>
                      <a:ln w="9525">
                        <a:noFill/>
                        <a:miter lim="800000"/>
                        <a:headEnd/>
                        <a:tailEnd/>
                      </a:ln>
                    </wps:spPr>
                    <wps:txbx>
                      <w:txbxContent>
                        <w:p w14:paraId="3DB66349"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140A1" id="_x0000_s1028" type="#_x0000_t202" style="position:absolute;margin-left:253.3pt;margin-top:39.95pt;width:279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" filled="f" stroked="f">
              <v:textbox>
                <w:txbxContent>
                  <w:p w14:paraId="3DB66349" w14:textId="77777777" w:rsidR="00811F6B" w:rsidRPr="00811F6B" w:rsidRDefault="00811F6B" w:rsidP="00EA31FB">
                    <w:pPr>
                      <w:jc w:val="right"/>
                      <w:rPr>
                        <w:rFonts w:ascii="Trebuchet MS" w:hAnsi="Trebuchet MS"/>
                      </w:rPr>
                    </w:pPr>
                    <w:r w:rsidRPr="00811F6B">
                      <w:rPr>
                        <w:rFonts w:ascii="Trebuchet MS" w:hAnsi="Trebuchet MS"/>
                      </w:rPr>
                      <w:t xml:space="preserve">tel.: </w:t>
                    </w:r>
                    <w:r w:rsidRPr="00EA31FB">
                      <w:rPr>
                        <w:rFonts w:ascii="Trebuchet MS" w:hAnsi="Trebuchet MS"/>
                        <w:b/>
                      </w:rPr>
                      <w:t>74 66 44 810</w:t>
                    </w:r>
                    <w:r w:rsidRPr="00811F6B">
                      <w:rPr>
                        <w:rFonts w:ascii="Trebuchet MS" w:hAnsi="Trebuchet MS"/>
                      </w:rPr>
                      <w:t xml:space="preserve">,    mail: </w:t>
                    </w:r>
                    <w:r w:rsidRPr="00EA31FB">
                      <w:rPr>
                        <w:rFonts w:ascii="Trebuchet MS" w:hAnsi="Trebuchet MS"/>
                        <w:b/>
                      </w:rPr>
                      <w:t>pierwszybiznes@frw.pl</w:t>
                    </w: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4D6B33E9" wp14:editId="24B34138">
              <wp:simplePos x="0" y="0"/>
              <wp:positionH relativeFrom="column">
                <wp:posOffset>-40640</wp:posOffset>
              </wp:positionH>
              <wp:positionV relativeFrom="paragraph">
                <wp:posOffset>754380</wp:posOffset>
              </wp:positionV>
              <wp:extent cx="751840" cy="45085"/>
              <wp:effectExtent l="0" t="0" r="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7BCEE" id="Prostokąt 2" o:spid="_x0000_s1026" style="position:absolute;margin-left:-3.2pt;margin-top:59.4pt;width:59.2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" fillcolor="#00b050" stroked="f" strokeweight="2pt"/>
          </w:pict>
        </mc:Fallback>
      </mc:AlternateContent>
    </w:r>
    <w:r>
      <w:rPr>
        <w:noProof/>
        <w:lang w:eastAsia="pl-PL"/>
      </w:rPr>
      <mc:AlternateContent>
        <mc:Choice Requires="wps">
          <w:drawing>
            <wp:anchor distT="0" distB="0" distL="114300" distR="114300" simplePos="0" relativeHeight="251670528" behindDoc="0" locked="0" layoutInCell="1" allowOverlap="1" wp14:anchorId="0BD9D771" wp14:editId="3F2AB236">
              <wp:simplePos x="0" y="0"/>
              <wp:positionH relativeFrom="column">
                <wp:posOffset>577850</wp:posOffset>
              </wp:positionH>
              <wp:positionV relativeFrom="paragraph">
                <wp:posOffset>755015</wp:posOffset>
              </wp:positionV>
              <wp:extent cx="6086475" cy="45085"/>
              <wp:effectExtent l="0" t="0" r="9525" b="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6475"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8D407" w14:textId="77777777" w:rsidR="00C91058" w:rsidRDefault="00C91058" w:rsidP="00C91058">
                          <w:pPr>
                            <w:jc w:val="center"/>
                          </w:pPr>
                        </w:p>
                        <w:p w14:paraId="320AF1BA" w14:textId="77777777" w:rsidR="00C91058" w:rsidRDefault="00C91058" w:rsidP="00C91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D771" id="Prostokąt 1" o:spid="_x0000_s1029" style="position:absolute;margin-left:45.5pt;margin-top:59.45pt;width:479.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" fillcolor="#ffc000" stroked="f" strokeweight="2pt">
              <v:textbox>
                <w:txbxContent>
                  <w:p w14:paraId="7098D407" w14:textId="77777777" w:rsidR="00C91058" w:rsidRDefault="00C91058" w:rsidP="00C91058">
                    <w:pPr>
                      <w:jc w:val="center"/>
                    </w:pPr>
                  </w:p>
                  <w:p w14:paraId="320AF1BA" w14:textId="77777777" w:rsidR="00C91058" w:rsidRDefault="00C91058" w:rsidP="00C91058">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E0B8" w14:textId="77777777" w:rsidR="002703F3" w:rsidRDefault="002703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A36"/>
    <w:multiLevelType w:val="singleLevel"/>
    <w:tmpl w:val="0415000F"/>
    <w:lvl w:ilvl="0">
      <w:start w:val="1"/>
      <w:numFmt w:val="decimal"/>
      <w:lvlText w:val="%1."/>
      <w:lvlJc w:val="left"/>
      <w:pPr>
        <w:ind w:left="360" w:hanging="360"/>
      </w:pPr>
    </w:lvl>
  </w:abstractNum>
  <w:abstractNum w:abstractNumId="1" w15:restartNumberingAfterBreak="0">
    <w:nsid w:val="07AF72BA"/>
    <w:multiLevelType w:val="hybridMultilevel"/>
    <w:tmpl w:val="4014AADE"/>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5B113C"/>
    <w:multiLevelType w:val="hybridMultilevel"/>
    <w:tmpl w:val="FA6817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84990"/>
    <w:multiLevelType w:val="hybridMultilevel"/>
    <w:tmpl w:val="9C2A6528"/>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4390F"/>
    <w:multiLevelType w:val="hybridMultilevel"/>
    <w:tmpl w:val="5AA26BA0"/>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42036DF"/>
    <w:multiLevelType w:val="hybridMultilevel"/>
    <w:tmpl w:val="AB6E2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234F6"/>
    <w:multiLevelType w:val="singleLevel"/>
    <w:tmpl w:val="0415000F"/>
    <w:lvl w:ilvl="0">
      <w:start w:val="1"/>
      <w:numFmt w:val="decimal"/>
      <w:lvlText w:val="%1."/>
      <w:lvlJc w:val="left"/>
      <w:pPr>
        <w:ind w:left="720" w:hanging="360"/>
      </w:pPr>
    </w:lvl>
  </w:abstractNum>
  <w:abstractNum w:abstractNumId="7" w15:restartNumberingAfterBreak="0">
    <w:nsid w:val="1A7246F7"/>
    <w:multiLevelType w:val="hybridMultilevel"/>
    <w:tmpl w:val="4C608330"/>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C50F1"/>
    <w:multiLevelType w:val="hybridMultilevel"/>
    <w:tmpl w:val="7F322B7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E406C9"/>
    <w:multiLevelType w:val="hybridMultilevel"/>
    <w:tmpl w:val="D4D0E0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2C3E9B"/>
    <w:multiLevelType w:val="hybridMultilevel"/>
    <w:tmpl w:val="07B28932"/>
    <w:lvl w:ilvl="0" w:tplc="EF1E0636">
      <w:start w:val="1"/>
      <w:numFmt w:val="decimal"/>
      <w:lvlText w:val="%1)"/>
      <w:lvlJc w:val="left"/>
      <w:pPr>
        <w:tabs>
          <w:tab w:val="num" w:pos="720"/>
        </w:tabs>
        <w:ind w:left="720" w:hanging="360"/>
      </w:pPr>
      <w:rPr>
        <w:rFonts w:hint="default"/>
        <w:b/>
      </w:rPr>
    </w:lvl>
    <w:lvl w:ilvl="1" w:tplc="0415000F">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E3909B8E">
      <w:start w:val="1"/>
      <w:numFmt w:val="lowerLetter"/>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D8192F"/>
    <w:multiLevelType w:val="hybridMultilevel"/>
    <w:tmpl w:val="4ED0164A"/>
    <w:lvl w:ilvl="0" w:tplc="B016C2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E0A6751"/>
    <w:multiLevelType w:val="hybridMultilevel"/>
    <w:tmpl w:val="4B9631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1E7F81"/>
    <w:multiLevelType w:val="hybridMultilevel"/>
    <w:tmpl w:val="74147ED4"/>
    <w:lvl w:ilvl="0" w:tplc="EF1E0636">
      <w:start w:val="1"/>
      <w:numFmt w:val="decimal"/>
      <w:lvlText w:val="%1)"/>
      <w:lvlJc w:val="left"/>
      <w:pPr>
        <w:tabs>
          <w:tab w:val="num" w:pos="720"/>
        </w:tabs>
        <w:ind w:left="720" w:hanging="360"/>
      </w:pPr>
      <w:rPr>
        <w:rFonts w:hint="default"/>
        <w:b/>
      </w:rPr>
    </w:lvl>
    <w:lvl w:ilvl="1" w:tplc="0415000F">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353595"/>
    <w:multiLevelType w:val="hybridMultilevel"/>
    <w:tmpl w:val="C90A3ACA"/>
    <w:lvl w:ilvl="0" w:tplc="8F0C69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91045E"/>
    <w:multiLevelType w:val="multilevel"/>
    <w:tmpl w:val="1C8214B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6" w15:restartNumberingAfterBreak="0">
    <w:nsid w:val="45131D6A"/>
    <w:multiLevelType w:val="multilevel"/>
    <w:tmpl w:val="2F5E9C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720"/>
      </w:pPr>
      <w:rPr>
        <w:rFonts w:hint="default"/>
        <w:b/>
      </w:rPr>
    </w:lvl>
    <w:lvl w:ilvl="4">
      <w:start w:val="1"/>
      <w:numFmt w:val="decimal"/>
      <w:isLgl/>
      <w:lvlText w:val="%1.%2.%3.%4.%5."/>
      <w:lvlJc w:val="left"/>
      <w:pPr>
        <w:tabs>
          <w:tab w:val="num" w:pos="2520"/>
        </w:tabs>
        <w:ind w:left="2520" w:hanging="1080"/>
      </w:pPr>
      <w:rPr>
        <w:rFonts w:hint="default"/>
        <w:b/>
      </w:rPr>
    </w:lvl>
    <w:lvl w:ilvl="5">
      <w:start w:val="1"/>
      <w:numFmt w:val="decimal"/>
      <w:isLgl/>
      <w:lvlText w:val="%1.%2.%3.%4.%5.%6."/>
      <w:lvlJc w:val="left"/>
      <w:pPr>
        <w:tabs>
          <w:tab w:val="num" w:pos="2880"/>
        </w:tabs>
        <w:ind w:left="2880" w:hanging="1080"/>
      </w:pPr>
      <w:rPr>
        <w:rFonts w:hint="default"/>
        <w:b/>
      </w:rPr>
    </w:lvl>
    <w:lvl w:ilvl="6">
      <w:start w:val="1"/>
      <w:numFmt w:val="decimal"/>
      <w:isLgl/>
      <w:lvlText w:val="%1.%2.%3.%4.%5.%6.%7."/>
      <w:lvlJc w:val="left"/>
      <w:pPr>
        <w:tabs>
          <w:tab w:val="num" w:pos="3600"/>
        </w:tabs>
        <w:ind w:left="3600" w:hanging="1440"/>
      </w:pPr>
      <w:rPr>
        <w:rFonts w:hint="default"/>
        <w:b/>
      </w:rPr>
    </w:lvl>
    <w:lvl w:ilvl="7">
      <w:start w:val="1"/>
      <w:numFmt w:val="decimal"/>
      <w:isLgl/>
      <w:lvlText w:val="%1.%2.%3.%4.%5.%6.%7.%8."/>
      <w:lvlJc w:val="left"/>
      <w:pPr>
        <w:tabs>
          <w:tab w:val="num" w:pos="3960"/>
        </w:tabs>
        <w:ind w:left="3960" w:hanging="1440"/>
      </w:pPr>
      <w:rPr>
        <w:rFonts w:hint="default"/>
        <w:b/>
      </w:rPr>
    </w:lvl>
    <w:lvl w:ilvl="8">
      <w:start w:val="1"/>
      <w:numFmt w:val="decimal"/>
      <w:isLgl/>
      <w:lvlText w:val="%1.%2.%3.%4.%5.%6.%7.%8.%9."/>
      <w:lvlJc w:val="left"/>
      <w:pPr>
        <w:tabs>
          <w:tab w:val="num" w:pos="4680"/>
        </w:tabs>
        <w:ind w:left="4680" w:hanging="1800"/>
      </w:pPr>
      <w:rPr>
        <w:rFonts w:hint="default"/>
        <w:b/>
      </w:rPr>
    </w:lvl>
  </w:abstractNum>
  <w:abstractNum w:abstractNumId="17" w15:restartNumberingAfterBreak="0">
    <w:nsid w:val="510B614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5420231A"/>
    <w:multiLevelType w:val="singleLevel"/>
    <w:tmpl w:val="A074E930"/>
    <w:lvl w:ilvl="0">
      <w:start w:val="1"/>
      <w:numFmt w:val="decimal"/>
      <w:lvlText w:val="%1."/>
      <w:lvlJc w:val="left"/>
      <w:pPr>
        <w:tabs>
          <w:tab w:val="num" w:pos="360"/>
        </w:tabs>
        <w:ind w:left="360" w:hanging="360"/>
      </w:pPr>
      <w:rPr>
        <w:color w:val="auto"/>
      </w:rPr>
    </w:lvl>
  </w:abstractNum>
  <w:abstractNum w:abstractNumId="19" w15:restartNumberingAfterBreak="0">
    <w:nsid w:val="58074F17"/>
    <w:multiLevelType w:val="hybridMultilevel"/>
    <w:tmpl w:val="56C2D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9E578F9"/>
    <w:multiLevelType w:val="singleLevel"/>
    <w:tmpl w:val="F0907298"/>
    <w:lvl w:ilvl="0">
      <w:start w:val="2"/>
      <w:numFmt w:val="decimal"/>
      <w:lvlText w:val="%1."/>
      <w:lvlJc w:val="left"/>
      <w:pPr>
        <w:tabs>
          <w:tab w:val="num" w:pos="360"/>
        </w:tabs>
        <w:ind w:left="360" w:hanging="360"/>
      </w:pPr>
      <w:rPr>
        <w:color w:val="auto"/>
      </w:rPr>
    </w:lvl>
  </w:abstractNum>
  <w:abstractNum w:abstractNumId="21" w15:restartNumberingAfterBreak="0">
    <w:nsid w:val="5F7D0870"/>
    <w:multiLevelType w:val="hybridMultilevel"/>
    <w:tmpl w:val="637E678E"/>
    <w:lvl w:ilvl="0" w:tplc="C8CE2EEC">
      <w:start w:val="1"/>
      <w:numFmt w:val="decimal"/>
      <w:lvlText w:val="%1)"/>
      <w:lvlJc w:val="left"/>
      <w:pPr>
        <w:ind w:left="644" w:hanging="360"/>
      </w:pPr>
      <w:rPr>
        <w:rFonts w:hint="default"/>
        <w:b w:val="0"/>
      </w:rPr>
    </w:lvl>
    <w:lvl w:ilvl="1" w:tplc="04150011">
      <w:start w:val="1"/>
      <w:numFmt w:val="decimal"/>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1387136"/>
    <w:multiLevelType w:val="singleLevel"/>
    <w:tmpl w:val="C630A8DE"/>
    <w:lvl w:ilvl="0">
      <w:start w:val="1"/>
      <w:numFmt w:val="decimal"/>
      <w:lvlText w:val="%1)"/>
      <w:lvlJc w:val="left"/>
      <w:pPr>
        <w:tabs>
          <w:tab w:val="num" w:pos="600"/>
        </w:tabs>
        <w:ind w:left="600" w:hanging="360"/>
      </w:pPr>
    </w:lvl>
  </w:abstractNum>
  <w:abstractNum w:abstractNumId="23" w15:restartNumberingAfterBreak="0">
    <w:nsid w:val="61914CE2"/>
    <w:multiLevelType w:val="hybridMultilevel"/>
    <w:tmpl w:val="D0583FBC"/>
    <w:lvl w:ilvl="0" w:tplc="C8CE2EEC">
      <w:start w:val="1"/>
      <w:numFmt w:val="decimal"/>
      <w:lvlText w:val="%1)"/>
      <w:lvlJc w:val="left"/>
      <w:pPr>
        <w:ind w:left="644" w:hanging="360"/>
      </w:pPr>
      <w:rPr>
        <w:rFonts w:hint="default"/>
        <w:b w:val="0"/>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6962B76"/>
    <w:multiLevelType w:val="hybridMultilevel"/>
    <w:tmpl w:val="EE2E0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0"/>
    <w:lvlOverride w:ilvl="0">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FE"/>
    <w:rsid w:val="0006255B"/>
    <w:rsid w:val="000E2963"/>
    <w:rsid w:val="00110A98"/>
    <w:rsid w:val="00133796"/>
    <w:rsid w:val="001F00C2"/>
    <w:rsid w:val="002150ED"/>
    <w:rsid w:val="00223004"/>
    <w:rsid w:val="00226821"/>
    <w:rsid w:val="00227FFE"/>
    <w:rsid w:val="00266604"/>
    <w:rsid w:val="002703F3"/>
    <w:rsid w:val="00284D8F"/>
    <w:rsid w:val="002A3568"/>
    <w:rsid w:val="002D5FBD"/>
    <w:rsid w:val="00325806"/>
    <w:rsid w:val="00350130"/>
    <w:rsid w:val="003E0ED9"/>
    <w:rsid w:val="00453F50"/>
    <w:rsid w:val="0049543F"/>
    <w:rsid w:val="00497864"/>
    <w:rsid w:val="004F7C05"/>
    <w:rsid w:val="00531FAB"/>
    <w:rsid w:val="005746EE"/>
    <w:rsid w:val="005767FA"/>
    <w:rsid w:val="005D29D1"/>
    <w:rsid w:val="00632921"/>
    <w:rsid w:val="00641DD9"/>
    <w:rsid w:val="00655CA6"/>
    <w:rsid w:val="006848AB"/>
    <w:rsid w:val="00692B67"/>
    <w:rsid w:val="00696688"/>
    <w:rsid w:val="006C036A"/>
    <w:rsid w:val="0071668B"/>
    <w:rsid w:val="007360B7"/>
    <w:rsid w:val="00744D2F"/>
    <w:rsid w:val="0075620B"/>
    <w:rsid w:val="007746FE"/>
    <w:rsid w:val="00787AE0"/>
    <w:rsid w:val="00791A2B"/>
    <w:rsid w:val="007A35EF"/>
    <w:rsid w:val="008050A1"/>
    <w:rsid w:val="00811F6B"/>
    <w:rsid w:val="008344A8"/>
    <w:rsid w:val="00893848"/>
    <w:rsid w:val="00896734"/>
    <w:rsid w:val="008D2204"/>
    <w:rsid w:val="0094757F"/>
    <w:rsid w:val="00962B28"/>
    <w:rsid w:val="00A255E5"/>
    <w:rsid w:val="00A3151C"/>
    <w:rsid w:val="00B05BB7"/>
    <w:rsid w:val="00B36BB6"/>
    <w:rsid w:val="00B615F2"/>
    <w:rsid w:val="00BB2391"/>
    <w:rsid w:val="00BD3038"/>
    <w:rsid w:val="00BF7E41"/>
    <w:rsid w:val="00C017F1"/>
    <w:rsid w:val="00C10AEE"/>
    <w:rsid w:val="00C6686B"/>
    <w:rsid w:val="00C91058"/>
    <w:rsid w:val="00CF59FE"/>
    <w:rsid w:val="00D11C8B"/>
    <w:rsid w:val="00D15D95"/>
    <w:rsid w:val="00D26093"/>
    <w:rsid w:val="00D60DF4"/>
    <w:rsid w:val="00D918B3"/>
    <w:rsid w:val="00DF4CBC"/>
    <w:rsid w:val="00EA31FB"/>
    <w:rsid w:val="00F97E5A"/>
    <w:rsid w:val="00FC7CB4"/>
    <w:rsid w:val="00FE7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3A764"/>
  <w15:docId w15:val="{6D2C482D-87DD-4E71-A278-8C2BEF7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A2B"/>
    <w:rPr>
      <w:rFonts w:ascii="Calibri" w:eastAsia="Times New Roman" w:hAnsi="Calibri" w:cs="Times New Roman"/>
    </w:rPr>
  </w:style>
  <w:style w:type="paragraph" w:styleId="Nagwek1">
    <w:name w:val="heading 1"/>
    <w:basedOn w:val="Normalny"/>
    <w:next w:val="Normalny"/>
    <w:link w:val="Nagwek1Znak"/>
    <w:uiPriority w:val="9"/>
    <w:qFormat/>
    <w:rsid w:val="00D11C8B"/>
    <w:pPr>
      <w:keepNext/>
      <w:keepLines/>
      <w:spacing w:before="480" w:after="0" w:line="240" w:lineRule="auto"/>
      <w:outlineLvl w:val="0"/>
    </w:pPr>
    <w:rPr>
      <w:rFonts w:ascii="Trebuchet MS" w:eastAsiaTheme="majorEastAsia" w:hAnsi="Trebuchet MS"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1C8B"/>
    <w:rPr>
      <w:rFonts w:ascii="Trebuchet MS" w:eastAsiaTheme="majorEastAsia" w:hAnsi="Trebuchet MS" w:cstheme="majorBidi"/>
      <w:b/>
      <w:bCs/>
      <w:color w:val="365F91" w:themeColor="accent1" w:themeShade="BF"/>
      <w:sz w:val="28"/>
      <w:szCs w:val="28"/>
    </w:rPr>
  </w:style>
  <w:style w:type="paragraph" w:styleId="Nagwek">
    <w:name w:val="header"/>
    <w:basedOn w:val="Normalny"/>
    <w:link w:val="NagwekZnak"/>
    <w:unhideWhenUsed/>
    <w:rsid w:val="00227FFE"/>
    <w:pPr>
      <w:tabs>
        <w:tab w:val="center" w:pos="4536"/>
        <w:tab w:val="right" w:pos="9072"/>
      </w:tabs>
      <w:spacing w:after="0" w:line="240" w:lineRule="auto"/>
    </w:pPr>
  </w:style>
  <w:style w:type="character" w:customStyle="1" w:styleId="NagwekZnak">
    <w:name w:val="Nagłówek Znak"/>
    <w:basedOn w:val="Domylnaczcionkaakapitu"/>
    <w:link w:val="Nagwek"/>
    <w:rsid w:val="00227FFE"/>
  </w:style>
  <w:style w:type="paragraph" w:styleId="Stopka">
    <w:name w:val="footer"/>
    <w:basedOn w:val="Normalny"/>
    <w:link w:val="StopkaZnak"/>
    <w:uiPriority w:val="99"/>
    <w:unhideWhenUsed/>
    <w:rsid w:val="00227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FFE"/>
  </w:style>
  <w:style w:type="paragraph" w:styleId="Tekstdymka">
    <w:name w:val="Balloon Text"/>
    <w:basedOn w:val="Normalny"/>
    <w:link w:val="TekstdymkaZnak"/>
    <w:uiPriority w:val="99"/>
    <w:semiHidden/>
    <w:unhideWhenUsed/>
    <w:rsid w:val="00227F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FFE"/>
    <w:rPr>
      <w:rFonts w:ascii="Tahoma" w:hAnsi="Tahoma" w:cs="Tahoma"/>
      <w:sz w:val="16"/>
      <w:szCs w:val="16"/>
    </w:rPr>
  </w:style>
  <w:style w:type="paragraph" w:styleId="Tekstpodstawowy">
    <w:name w:val="Body Text"/>
    <w:basedOn w:val="Normalny"/>
    <w:link w:val="TekstpodstawowyZnak"/>
    <w:rsid w:val="00791A2B"/>
    <w:pPr>
      <w:spacing w:after="120"/>
    </w:pPr>
  </w:style>
  <w:style w:type="character" w:customStyle="1" w:styleId="TekstpodstawowyZnak">
    <w:name w:val="Tekst podstawowy Znak"/>
    <w:basedOn w:val="Domylnaczcionkaakapitu"/>
    <w:link w:val="Tekstpodstawowy"/>
    <w:rsid w:val="00791A2B"/>
    <w:rPr>
      <w:rFonts w:ascii="Calibri" w:eastAsia="Times New Roman" w:hAnsi="Calibri" w:cs="Times New Roman"/>
    </w:rPr>
  </w:style>
  <w:style w:type="paragraph" w:styleId="Akapitzlist">
    <w:name w:val="List Paragraph"/>
    <w:basedOn w:val="Normalny"/>
    <w:uiPriority w:val="99"/>
    <w:qFormat/>
    <w:rsid w:val="00791A2B"/>
    <w:pPr>
      <w:ind w:left="720"/>
      <w:contextualSpacing/>
    </w:pPr>
  </w:style>
  <w:style w:type="paragraph" w:customStyle="1" w:styleId="Wypisanie">
    <w:name w:val="Wypisanie"/>
    <w:basedOn w:val="Normalny"/>
    <w:uiPriority w:val="99"/>
    <w:rsid w:val="00791A2B"/>
    <w:pPr>
      <w:spacing w:after="0" w:line="240" w:lineRule="auto"/>
    </w:pPr>
    <w:rPr>
      <w:rFonts w:cs="Calibri"/>
      <w:b/>
      <w:bCs/>
      <w:sz w:val="20"/>
      <w:szCs w:val="20"/>
      <w:lang w:val="en-GB" w:eastAsia="pl-PL"/>
    </w:rPr>
  </w:style>
  <w:style w:type="paragraph" w:customStyle="1" w:styleId="tab2">
    <w:name w:val="tab2"/>
    <w:basedOn w:val="Normalny"/>
    <w:uiPriority w:val="99"/>
    <w:rsid w:val="00791A2B"/>
    <w:pPr>
      <w:tabs>
        <w:tab w:val="left" w:pos="142"/>
        <w:tab w:val="left" w:pos="284"/>
        <w:tab w:val="left" w:pos="568"/>
        <w:tab w:val="left" w:pos="851"/>
      </w:tabs>
      <w:spacing w:before="80" w:after="80" w:line="240" w:lineRule="auto"/>
      <w:ind w:right="29"/>
    </w:pPr>
    <w:rPr>
      <w:rFonts w:ascii="Arial" w:hAnsi="Arial" w:cs="Arial"/>
      <w:sz w:val="20"/>
      <w:szCs w:val="20"/>
      <w:lang w:val="en-GB" w:eastAsia="pl-PL"/>
    </w:rPr>
  </w:style>
  <w:style w:type="paragraph" w:customStyle="1" w:styleId="Opis1">
    <w:name w:val="Opis1"/>
    <w:basedOn w:val="Normalny"/>
    <w:uiPriority w:val="99"/>
    <w:rsid w:val="00791A2B"/>
    <w:pPr>
      <w:spacing w:before="60" w:after="0" w:line="240" w:lineRule="auto"/>
      <w:ind w:left="284" w:hanging="284"/>
    </w:pPr>
    <w:rPr>
      <w:rFonts w:ascii="Arial" w:hAnsi="Arial" w:cs="Arial"/>
      <w:b/>
      <w:bCs/>
      <w:sz w:val="20"/>
      <w:szCs w:val="20"/>
      <w:lang w:val="en-GB" w:eastAsia="pl-PL"/>
    </w:rPr>
  </w:style>
  <w:style w:type="paragraph" w:customStyle="1" w:styleId="Opis2">
    <w:name w:val="Opis2"/>
    <w:basedOn w:val="Normalny"/>
    <w:uiPriority w:val="99"/>
    <w:rsid w:val="00791A2B"/>
    <w:pPr>
      <w:spacing w:before="80" w:after="0" w:line="240" w:lineRule="auto"/>
    </w:pPr>
    <w:rPr>
      <w:rFonts w:ascii="Arial" w:hAnsi="Arial" w:cs="Arial"/>
      <w:sz w:val="20"/>
      <w:szCs w:val="20"/>
      <w:lang w:val="en-GB" w:eastAsia="pl-PL"/>
    </w:rPr>
  </w:style>
  <w:style w:type="character" w:styleId="Hipercze">
    <w:name w:val="Hyperlink"/>
    <w:rsid w:val="007360B7"/>
    <w:rPr>
      <w:color w:val="0000FF"/>
      <w:u w:val="single"/>
    </w:rPr>
  </w:style>
  <w:style w:type="character" w:styleId="Odwoaniedokomentarza">
    <w:name w:val="annotation reference"/>
    <w:basedOn w:val="Domylnaczcionkaakapitu"/>
    <w:uiPriority w:val="99"/>
    <w:semiHidden/>
    <w:unhideWhenUsed/>
    <w:rsid w:val="00223004"/>
    <w:rPr>
      <w:sz w:val="16"/>
      <w:szCs w:val="16"/>
    </w:rPr>
  </w:style>
  <w:style w:type="paragraph" w:styleId="Tekstkomentarza">
    <w:name w:val="annotation text"/>
    <w:basedOn w:val="Normalny"/>
    <w:link w:val="TekstkomentarzaZnak"/>
    <w:uiPriority w:val="99"/>
    <w:semiHidden/>
    <w:unhideWhenUsed/>
    <w:rsid w:val="00223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004"/>
    <w:rPr>
      <w:rFonts w:ascii="Calibri" w:eastAsia="Times New Roman" w:hAnsi="Calibri" w:cs="Times New Roman"/>
      <w:sz w:val="20"/>
      <w:szCs w:val="20"/>
    </w:rPr>
  </w:style>
  <w:style w:type="paragraph" w:customStyle="1" w:styleId="Akapitzlist1">
    <w:name w:val="Akapit z listą1"/>
    <w:basedOn w:val="Normalny"/>
    <w:link w:val="ListParagraphChar"/>
    <w:rsid w:val="00223004"/>
    <w:pPr>
      <w:ind w:left="720"/>
      <w:contextualSpacing/>
    </w:pPr>
  </w:style>
  <w:style w:type="character" w:customStyle="1" w:styleId="ListParagraphChar">
    <w:name w:val="List Paragraph Char"/>
    <w:basedOn w:val="Domylnaczcionkaakapitu"/>
    <w:link w:val="Akapitzlist1"/>
    <w:locked/>
    <w:rsid w:val="002230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3164</Words>
  <Characters>18985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5</cp:revision>
  <cp:lastPrinted>2019-07-09T07:27:00Z</cp:lastPrinted>
  <dcterms:created xsi:type="dcterms:W3CDTF">2019-08-13T08:43:00Z</dcterms:created>
  <dcterms:modified xsi:type="dcterms:W3CDTF">2019-08-16T07:37:00Z</dcterms:modified>
</cp:coreProperties>
</file>