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51" w:rsidRDefault="00897851" w:rsidP="00897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B - PODMIOT (PRZEDSIEBIORSTWO) ZWIĄZANE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231F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pl-PL"/>
        </w:rPr>
        <w:t xml:space="preserve">1. Dokładna identyfikacja przedsiębiorstwa związanego 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</w:p>
    <w:p w:rsidR="00897851" w:rsidRDefault="00897851" w:rsidP="00897851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lub nazwa .....................................................................................................................................................................................</w:t>
      </w:r>
    </w:p>
    <w:p w:rsidR="00897851" w:rsidRDefault="00897851" w:rsidP="00897851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Adres (siedziba) .........................................................................................................................................................</w:t>
      </w:r>
    </w:p>
    <w:p w:rsidR="00897851" w:rsidRDefault="00897851" w:rsidP="00897851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Numer w rejestrze/numer VAT .....................................................................................................................................................................................</w:t>
      </w:r>
    </w:p>
    <w:p w:rsidR="00897851" w:rsidRDefault="00897851" w:rsidP="00897851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i stanowisko osoby reprezentującej przedsiębiorstwo</w:t>
      </w:r>
    </w:p>
    <w:p w:rsidR="00897851" w:rsidRDefault="00897851" w:rsidP="00897851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4"/>
          <w:szCs w:val="4"/>
          <w:lang w:eastAsia="pl-PL"/>
        </w:rPr>
      </w:pPr>
    </w:p>
    <w:p w:rsidR="00897851" w:rsidRDefault="00897851" w:rsidP="00897851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Udział przedsiębiorstwa sporządzającego oświadczenie w kapitale lub prawach głosu przedsiębiorstwa Wnioskodawcy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br/>
        <w:t xml:space="preserve"> (należy przyjąć spośród tych dwóch udziałów ten, którego wartość jest wyższa)</w:t>
      </w:r>
    </w:p>
    <w:p w:rsidR="00897851" w:rsidRDefault="00897851" w:rsidP="00897851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31F20"/>
          <w:sz w:val="4"/>
          <w:szCs w:val="4"/>
          <w:lang w:eastAsia="pl-PL"/>
        </w:rPr>
      </w:pPr>
    </w:p>
    <w:p w:rsidR="00897851" w:rsidRDefault="00897851" w:rsidP="00897851">
      <w:pPr>
        <w:widowControl w:val="0"/>
        <w:autoSpaceDE w:val="0"/>
        <w:autoSpaceDN w:val="0"/>
        <w:adjustRightInd w:val="0"/>
        <w:spacing w:after="0" w:line="240" w:lineRule="auto"/>
        <w:ind w:left="-426" w:right="-20"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221F1F"/>
          <w:lang w:eastAsia="pl-PL"/>
        </w:rPr>
      </w:pPr>
      <w:r>
        <w:rPr>
          <w:rFonts w:ascii="Times New Roman" w:eastAsia="Times New Roman" w:hAnsi="Times New Roman" w:cs="Times New Roman"/>
          <w:i/>
          <w:color w:val="221F1F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221F1F"/>
          <w:lang w:eastAsia="pl-PL"/>
        </w:rPr>
        <w:t>2</w:t>
      </w:r>
      <w:r>
        <w:rPr>
          <w:rFonts w:ascii="Times New Roman" w:eastAsia="Times New Roman" w:hAnsi="Times New Roman" w:cs="Times New Roman"/>
          <w:color w:val="221F1F"/>
          <w:lang w:eastAsia="pl-PL"/>
        </w:rPr>
        <w:t>.</w:t>
      </w:r>
      <w:r>
        <w:rPr>
          <w:rFonts w:ascii="Times New Roman" w:eastAsia="Times New Roman" w:hAnsi="Times New Roman" w:cs="Times New Roman"/>
          <w:i/>
          <w:color w:val="221F1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lang w:eastAsia="pl-PL"/>
        </w:rPr>
        <w:t>Dane przedsiębiorstwa związanego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375"/>
        <w:jc w:val="both"/>
        <w:rPr>
          <w:rFonts w:ascii="Times New Roman" w:eastAsia="Times New Roman" w:hAnsi="Times New Roman" w:cs="Times New Roman"/>
          <w:b/>
          <w:bCs/>
          <w:color w:val="221F1F"/>
          <w:sz w:val="4"/>
          <w:szCs w:val="4"/>
          <w:lang w:eastAsia="pl-PL"/>
        </w:rPr>
      </w:pP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Wszystkie dane musza odnosić się do ostatniego, zatwierdzonego okresu obrachunkowego i być obliczone w stosunku rocznym.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nowo utworzonego przedsiębiorstwa, którego sprawozdania finansowe nie zostały jeszcze zatwierdzone, należy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przyjąć dane pochodzące z wiarygodnej oceny dokonanej w trakcie roku obrotowego.</w:t>
      </w:r>
      <w:bookmarkStart w:id="0" w:name="_GoBack"/>
      <w:bookmarkEnd w:id="0"/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Przedsiębiorstwa pozostające w relacji partnerskiej z przedsiębiorstwem związanym, są traktowane jako bezpośredni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partnerzy przedsiębiorstwa wnioskodawcy. Do danych tych dodaje się proporcjonalnie dane każdego przedsiębiorstwa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partnerskiego tego przedsiębiorstwa związanego, działającego na rynku odnośnym lub pokrewnym</w:t>
      </w:r>
      <w:r>
        <w:rPr>
          <w:rFonts w:ascii="Times New Roman" w:eastAsia="Times New Roman" w:hAnsi="Times New Roman" w:cs="Times New Roman"/>
          <w:b/>
          <w:i/>
          <w:color w:val="231F2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o ile nie zostały ujęte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b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w sprawozdaniach skonsolidowanych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b/>
          <w:i/>
          <w:color w:val="231F20"/>
          <w:sz w:val="4"/>
          <w:szCs w:val="4"/>
          <w:lang w:eastAsia="pl-PL"/>
        </w:rPr>
      </w:pP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Dane przedsiębiorstw związanych ze sobą (łącznie lub za pomocą innych przedsiębiorstw związanych) należy zsumować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dodając do siebie 100% danych każdego z przedsiębiorstw związanych działających na rynku odnośnym lub pokrewnym,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o ile nie zostały ujęte wcześniej w sprawozdaniach skonsolidowanych.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55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260"/>
        <w:gridCol w:w="3964"/>
      </w:tblGrid>
      <w:tr w:rsidR="00897851" w:rsidTr="00897851">
        <w:trPr>
          <w:trHeight w:val="8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51" w:rsidRDefault="00897851" w:rsidP="00897851">
            <w:pPr>
              <w:autoSpaceDE w:val="0"/>
              <w:autoSpaceDN w:val="0"/>
              <w:adjustRightInd w:val="0"/>
              <w:spacing w:after="0" w:line="240" w:lineRule="auto"/>
              <w:ind w:left="-426"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Liczba zatrudnionych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51" w:rsidRDefault="00897851" w:rsidP="00897851">
            <w:pPr>
              <w:autoSpaceDE w:val="0"/>
              <w:autoSpaceDN w:val="0"/>
              <w:adjustRightInd w:val="0"/>
              <w:spacing w:after="0" w:line="240" w:lineRule="auto"/>
              <w:ind w:left="-426"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Roczny obrót netto w tys. euro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51" w:rsidRDefault="00897851" w:rsidP="00897851">
            <w:pPr>
              <w:autoSpaceDE w:val="0"/>
              <w:autoSpaceDN w:val="0"/>
              <w:adjustRightInd w:val="0"/>
              <w:spacing w:after="0" w:line="240" w:lineRule="auto"/>
              <w:ind w:left="-426"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Całkowity bilans roczny w tys. euro</w:t>
            </w:r>
          </w:p>
        </w:tc>
      </w:tr>
      <w:tr w:rsidR="00897851" w:rsidTr="00897851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1" w:rsidRDefault="00897851" w:rsidP="00897851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1" w:rsidRDefault="00897851" w:rsidP="00897851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1" w:rsidRDefault="00897851" w:rsidP="00897851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 porównaniu z poprzednim okresem obrachunkowym nastąpiła zmiana danych, która może spowodować 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 w:right="55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zmianę kategorii przedsiębiorstwa wnioskodawcy (mikro, małe, średnie lub duże przedsiębiorstwo) 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pl-PL"/>
        </w:rPr>
      </w:pP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Symbol" w:char="0081"/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Nie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Wingdings 2" w:char="0030"/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(w tym przypadku prosimy wypełnić oświadczenie dotyczącego poprzedniego okresu obrachunkowego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nazwisko, stanowisko osoby (osób) podpisującej, upoważnionej do reprezentowania przedsiębiorstwa: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Oświadczam, że dane zawarte w niniejszym oświadczeniu są zgodne ze stanem faktycznym.</w:t>
      </w:r>
    </w:p>
    <w:p w:rsidR="00897851" w:rsidRDefault="00897851" w:rsidP="00897851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897851" w:rsidRDefault="00897851" w:rsidP="00897851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lang w:eastAsia="pl-PL"/>
        </w:rPr>
      </w:pPr>
    </w:p>
    <w:p w:rsidR="00897851" w:rsidRDefault="00897851" w:rsidP="00897851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7851" w:rsidRDefault="00897851" w:rsidP="00897851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……….…………..................................</w:t>
      </w:r>
    </w:p>
    <w:p w:rsidR="00897851" w:rsidRDefault="00897851" w:rsidP="00897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 i pieczątka osoby(osób) upoważnionej</w:t>
      </w:r>
    </w:p>
    <w:p w:rsidR="00AE1DB8" w:rsidRDefault="00AE1DB8"/>
    <w:sectPr w:rsidR="00AE1DB8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2F" w:rsidRDefault="0096212F" w:rsidP="00295203">
      <w:pPr>
        <w:spacing w:after="0" w:line="240" w:lineRule="auto"/>
      </w:pPr>
      <w:r>
        <w:separator/>
      </w:r>
    </w:p>
  </w:endnote>
  <w:end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2F" w:rsidRDefault="0096212F" w:rsidP="00295203">
      <w:pPr>
        <w:spacing w:after="0" w:line="240" w:lineRule="auto"/>
      </w:pPr>
      <w:r>
        <w:separator/>
      </w:r>
    </w:p>
  </w:footnote>
  <w:foot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8308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8308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5" o:spid="_x0000_s2051" type="#_x0000_t75" style="position:absolute;margin-left:-70.8pt;margin-top:-85.25pt;width:595.2pt;height:841.7pt;z-index:-251656192;mso-position-horizontal-relative:margin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8308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115673"/>
    <w:rsid w:val="00295203"/>
    <w:rsid w:val="00301B33"/>
    <w:rsid w:val="00555F0C"/>
    <w:rsid w:val="005A69D3"/>
    <w:rsid w:val="008308B1"/>
    <w:rsid w:val="00897851"/>
    <w:rsid w:val="0096212F"/>
    <w:rsid w:val="00A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2530</Characters>
  <Application>Microsoft Office Word</Application>
  <DocSecurity>0</DocSecurity>
  <Lines>21</Lines>
  <Paragraphs>5</Paragraphs>
  <ScaleCrop>false</ScaleCrop>
  <Company>KAWKA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RLE</cp:lastModifiedBy>
  <cp:revision>2</cp:revision>
  <dcterms:created xsi:type="dcterms:W3CDTF">2017-09-07T06:46:00Z</dcterms:created>
  <dcterms:modified xsi:type="dcterms:W3CDTF">2017-09-07T06:46:00Z</dcterms:modified>
</cp:coreProperties>
</file>