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B20" w:rsidRDefault="00F01B20" w:rsidP="00F01B20">
      <w:pPr>
        <w:jc w:val="center"/>
        <w:rPr>
          <w:b/>
          <w:sz w:val="28"/>
          <w:szCs w:val="28"/>
          <w:lang w:eastAsia="pl-PL"/>
        </w:rPr>
      </w:pPr>
      <w:r w:rsidRPr="00E441CA">
        <w:rPr>
          <w:b/>
          <w:sz w:val="28"/>
          <w:szCs w:val="28"/>
          <w:lang w:eastAsia="pl-PL"/>
        </w:rPr>
        <w:t>Dokumentacja dotycząca wybranej formy zabezpieczenia</w:t>
      </w:r>
    </w:p>
    <w:p w:rsidR="00F01B20" w:rsidRPr="0021419E" w:rsidRDefault="00931D2E" w:rsidP="00931D2E">
      <w:pPr>
        <w:jc w:val="both"/>
        <w:rPr>
          <w:rFonts w:asciiTheme="minorHAnsi" w:hAnsiTheme="minorHAnsi"/>
          <w:b/>
          <w:lang w:eastAsia="pl-PL"/>
        </w:rPr>
      </w:pPr>
      <w:r w:rsidRPr="0021419E">
        <w:rPr>
          <w:rFonts w:asciiTheme="minorHAnsi" w:hAnsiTheme="minorHAnsi"/>
          <w:b/>
          <w:lang w:eastAsia="pl-PL"/>
        </w:rPr>
        <w:t>Pi</w:t>
      </w:r>
      <w:r w:rsidR="0021419E" w:rsidRPr="0021419E">
        <w:rPr>
          <w:rFonts w:asciiTheme="minorHAnsi" w:hAnsiTheme="minorHAnsi"/>
          <w:b/>
          <w:lang w:eastAsia="pl-PL"/>
        </w:rPr>
        <w:t xml:space="preserve">erwszą, </w:t>
      </w:r>
      <w:r w:rsidRPr="0021419E">
        <w:rPr>
          <w:rFonts w:asciiTheme="minorHAnsi" w:hAnsiTheme="minorHAnsi"/>
          <w:b/>
          <w:lang w:eastAsia="pl-PL"/>
        </w:rPr>
        <w:t xml:space="preserve">formą zabezpieczenia jest </w:t>
      </w:r>
      <w:r w:rsidRPr="0021419E">
        <w:rPr>
          <w:rFonts w:asciiTheme="minorHAnsi" w:hAnsiTheme="minorHAnsi"/>
          <w:b/>
        </w:rPr>
        <w:t>oświadczenie w formie aktu notarialnego o dobrowolnym poddaniu się egzekucji w trybie art. 777 k.p.c.</w:t>
      </w:r>
      <w:r w:rsidR="0021419E" w:rsidRPr="0021419E">
        <w:rPr>
          <w:rFonts w:asciiTheme="minorHAnsi" w:hAnsiTheme="minorHAnsi"/>
          <w:b/>
        </w:rPr>
        <w:t>, natomiast drugą obligatoryjnie musi być jedna z niżej wymienionych</w:t>
      </w:r>
      <w:r w:rsidR="0021419E">
        <w:rPr>
          <w:rFonts w:asciiTheme="minorHAnsi" w:hAnsiTheme="minorHAnsi"/>
          <w:b/>
        </w:rPr>
        <w:t xml:space="preserve"> form</w:t>
      </w:r>
      <w:r w:rsidR="0021419E" w:rsidRPr="0021419E">
        <w:rPr>
          <w:rFonts w:asciiTheme="minorHAnsi" w:hAnsiTheme="minorHAnsi"/>
          <w:b/>
        </w:rPr>
        <w:t xml:space="preserve">: </w:t>
      </w:r>
    </w:p>
    <w:p w:rsidR="00F01B20" w:rsidRPr="0050345E" w:rsidRDefault="00F01B20" w:rsidP="00F01B20">
      <w:pPr>
        <w:pStyle w:val="Default"/>
        <w:tabs>
          <w:tab w:val="left" w:pos="284"/>
        </w:tabs>
        <w:jc w:val="both"/>
        <w:rPr>
          <w:rFonts w:ascii="Calibri" w:hAnsi="Calibri" w:cs="Times New Roman"/>
          <w:b/>
          <w:color w:val="auto"/>
          <w:sz w:val="22"/>
          <w:szCs w:val="22"/>
          <w:u w:val="single"/>
        </w:rPr>
      </w:pPr>
      <w:r w:rsidRPr="0050345E">
        <w:rPr>
          <w:rFonts w:ascii="Calibri" w:hAnsi="Calibri" w:cs="Times New Roman"/>
          <w:b/>
          <w:color w:val="auto"/>
          <w:sz w:val="22"/>
          <w:szCs w:val="22"/>
          <w:u w:val="single"/>
        </w:rPr>
        <w:t>WEKSEL IN BLANCO</w:t>
      </w:r>
    </w:p>
    <w:p w:rsidR="00F01B20" w:rsidRDefault="00F01B20" w:rsidP="00F01B20">
      <w:pPr>
        <w:pStyle w:val="Default"/>
        <w:tabs>
          <w:tab w:val="left" w:pos="284"/>
        </w:tabs>
        <w:jc w:val="both"/>
        <w:rPr>
          <w:rFonts w:ascii="Times New Roman" w:hAnsi="Times New Roman" w:cs="Times New Roman"/>
          <w:color w:val="auto"/>
        </w:rPr>
      </w:pPr>
    </w:p>
    <w:p w:rsidR="00F01B20" w:rsidRDefault="00F01B20" w:rsidP="00F01B20">
      <w:pPr>
        <w:pStyle w:val="Default"/>
        <w:tabs>
          <w:tab w:val="left" w:pos="284"/>
        </w:tabs>
        <w:jc w:val="both"/>
        <w:rPr>
          <w:rFonts w:ascii="Calibri" w:hAnsi="Calibri" w:cs="Times New Roman"/>
          <w:color w:val="auto"/>
          <w:sz w:val="22"/>
          <w:szCs w:val="22"/>
        </w:rPr>
      </w:pPr>
      <w:r w:rsidRPr="0050345E">
        <w:rPr>
          <w:rFonts w:ascii="Calibri" w:hAnsi="Calibri" w:cs="Times New Roman"/>
          <w:b/>
          <w:color w:val="auto"/>
          <w:sz w:val="22"/>
          <w:szCs w:val="22"/>
        </w:rPr>
        <w:t>Uwaga!</w:t>
      </w:r>
      <w:r>
        <w:rPr>
          <w:rFonts w:ascii="Calibri" w:hAnsi="Calibri" w:cs="Times New Roman"/>
          <w:color w:val="auto"/>
          <w:sz w:val="22"/>
          <w:szCs w:val="22"/>
        </w:rPr>
        <w:t xml:space="preserve"> W</w:t>
      </w:r>
      <w:r w:rsidRPr="0050345E">
        <w:rPr>
          <w:rFonts w:ascii="Calibri" w:hAnsi="Calibri" w:cs="Times New Roman"/>
          <w:color w:val="auto"/>
          <w:sz w:val="22"/>
          <w:szCs w:val="22"/>
        </w:rPr>
        <w:t>eksel „in blanco” wraz z deklaracją wekslową wystawiony przez Pożyczkobiorcę oraz w przypadku ustawowej wspólności majątkowej małżeńskiej przez współmałżonka – w przypadku gdy Pożyczkobiorca posiada inne źródło dochodów zapewniające spłatę pożyczki,</w:t>
      </w:r>
    </w:p>
    <w:p w:rsidR="007951A8" w:rsidRDefault="007951A8" w:rsidP="00F01B20">
      <w:pPr>
        <w:pStyle w:val="Default"/>
        <w:tabs>
          <w:tab w:val="left" w:pos="284"/>
        </w:tabs>
        <w:jc w:val="both"/>
        <w:rPr>
          <w:rFonts w:ascii="Calibri" w:hAnsi="Calibri" w:cs="Times New Roman"/>
          <w:color w:val="auto"/>
          <w:sz w:val="22"/>
          <w:szCs w:val="22"/>
        </w:rPr>
      </w:pPr>
    </w:p>
    <w:p w:rsidR="007951A8" w:rsidRDefault="007951A8" w:rsidP="00F01B20">
      <w:pPr>
        <w:pStyle w:val="Default"/>
        <w:tabs>
          <w:tab w:val="left" w:pos="284"/>
        </w:tabs>
        <w:jc w:val="both"/>
        <w:rPr>
          <w:rFonts w:ascii="Calibri" w:hAnsi="Calibri" w:cs="Times New Roman"/>
          <w:color w:val="auto"/>
          <w:sz w:val="22"/>
          <w:szCs w:val="22"/>
        </w:rPr>
      </w:pPr>
      <w:r>
        <w:rPr>
          <w:rFonts w:ascii="Calibri" w:hAnsi="Calibri" w:cs="Times New Roman"/>
          <w:color w:val="auto"/>
          <w:sz w:val="22"/>
          <w:szCs w:val="22"/>
        </w:rPr>
        <w:t xml:space="preserve">- kwestionariusz Wnioskodawcy </w:t>
      </w:r>
    </w:p>
    <w:p w:rsidR="00F01B20" w:rsidRPr="007951A8" w:rsidRDefault="007951A8" w:rsidP="007951A8">
      <w:pPr>
        <w:spacing w:line="240" w:lineRule="auto"/>
        <w:rPr>
          <w:lang w:eastAsia="pl-PL"/>
        </w:rPr>
      </w:pPr>
      <w:r w:rsidRPr="00E441CA">
        <w:rPr>
          <w:lang w:eastAsia="pl-PL"/>
        </w:rPr>
        <w:t>- zaświadczenie o zatrudnieniu</w:t>
      </w:r>
      <w:r w:rsidR="00331E39">
        <w:rPr>
          <w:lang w:eastAsia="pl-PL"/>
        </w:rPr>
        <w:t xml:space="preserve"> Wnioskodawcy</w:t>
      </w:r>
      <w:r w:rsidRPr="00E441CA">
        <w:rPr>
          <w:lang w:eastAsia="pl-PL"/>
        </w:rPr>
        <w:t xml:space="preserve"> wypełnione przez zakład pracy (nie starsze niż 30 dni)</w:t>
      </w:r>
    </w:p>
    <w:p w:rsidR="00F01B20" w:rsidRPr="00E441CA" w:rsidRDefault="008431FC" w:rsidP="00F01B20">
      <w:pPr>
        <w:rPr>
          <w:b/>
          <w:u w:val="single"/>
          <w:lang w:eastAsia="pl-PL"/>
        </w:rPr>
      </w:pPr>
      <w:r>
        <w:rPr>
          <w:b/>
          <w:u w:val="single"/>
          <w:lang w:eastAsia="pl-PL"/>
        </w:rPr>
        <w:t>PORĘCZENIE CYWILN</w:t>
      </w:r>
      <w:r w:rsidR="00F01B20" w:rsidRPr="00E441CA">
        <w:rPr>
          <w:b/>
          <w:u w:val="single"/>
          <w:lang w:eastAsia="pl-PL"/>
        </w:rPr>
        <w:t>E OSOBY FIZYCZNEJ</w:t>
      </w:r>
    </w:p>
    <w:p w:rsidR="00F01B20" w:rsidRPr="00E441CA" w:rsidRDefault="00F01B20" w:rsidP="00F01B20">
      <w:pPr>
        <w:tabs>
          <w:tab w:val="left" w:pos="851"/>
        </w:tabs>
        <w:jc w:val="both"/>
        <w:rPr>
          <w:lang w:eastAsia="pl-PL"/>
        </w:rPr>
      </w:pPr>
      <w:r w:rsidRPr="00E441CA">
        <w:rPr>
          <w:b/>
          <w:lang w:eastAsia="pl-PL"/>
        </w:rPr>
        <w:t>Uwaga!</w:t>
      </w:r>
      <w:r w:rsidRPr="00E441CA">
        <w:rPr>
          <w:b/>
          <w:lang w:eastAsia="pl-PL"/>
        </w:rPr>
        <w:tab/>
      </w:r>
      <w:r w:rsidRPr="00E441CA">
        <w:rPr>
          <w:lang w:eastAsia="pl-PL"/>
        </w:rPr>
        <w:t xml:space="preserve">W przypadku pozostawania poręczyciela w związku </w:t>
      </w:r>
      <w:r>
        <w:rPr>
          <w:lang w:eastAsia="pl-PL"/>
        </w:rPr>
        <w:t xml:space="preserve">małżeńskim, w którym wspólność </w:t>
      </w:r>
      <w:r w:rsidRPr="00E441CA">
        <w:rPr>
          <w:lang w:eastAsia="pl-PL"/>
        </w:rPr>
        <w:t xml:space="preserve">małżeńska nie została ograniczona ani wyłączona, wymagane jest poręczenie obojga </w:t>
      </w:r>
      <w:r w:rsidRPr="00E441CA">
        <w:rPr>
          <w:lang w:eastAsia="pl-PL"/>
        </w:rPr>
        <w:tab/>
        <w:t>małżonków.</w:t>
      </w:r>
    </w:p>
    <w:p w:rsidR="00F01B20" w:rsidRPr="00E441CA" w:rsidRDefault="00F01B20" w:rsidP="00F01B20">
      <w:pPr>
        <w:tabs>
          <w:tab w:val="left" w:pos="851"/>
        </w:tabs>
        <w:jc w:val="both"/>
        <w:rPr>
          <w:lang w:eastAsia="pl-PL"/>
        </w:rPr>
      </w:pPr>
      <w:r w:rsidRPr="00E441CA">
        <w:rPr>
          <w:lang w:eastAsia="pl-PL"/>
        </w:rPr>
        <w:t xml:space="preserve">Nie są akceptowane dochody poręczycieli osiągane poza granicami kraju.  </w:t>
      </w:r>
    </w:p>
    <w:p w:rsidR="00F01B20" w:rsidRPr="00E441CA" w:rsidRDefault="00F01B20" w:rsidP="00F01B20">
      <w:pPr>
        <w:rPr>
          <w:b/>
          <w:lang w:eastAsia="pl-PL"/>
        </w:rPr>
      </w:pPr>
      <w:r w:rsidRPr="00E441CA">
        <w:rPr>
          <w:b/>
          <w:lang w:eastAsia="pl-PL"/>
        </w:rPr>
        <w:t>( Emeryta)</w:t>
      </w:r>
    </w:p>
    <w:p w:rsidR="00F01B20" w:rsidRPr="00E441CA" w:rsidRDefault="00F01B20" w:rsidP="00F01B20">
      <w:pPr>
        <w:spacing w:line="240" w:lineRule="auto"/>
        <w:rPr>
          <w:lang w:eastAsia="pl-PL"/>
        </w:rPr>
      </w:pPr>
      <w:r w:rsidRPr="00E441CA">
        <w:rPr>
          <w:lang w:eastAsia="pl-PL"/>
        </w:rPr>
        <w:t>- kwestionariusz Poręczyciela</w:t>
      </w:r>
    </w:p>
    <w:p w:rsidR="00F01B20" w:rsidRPr="00E441CA" w:rsidRDefault="00F01B20" w:rsidP="00F01B20">
      <w:pPr>
        <w:spacing w:line="240" w:lineRule="auto"/>
        <w:rPr>
          <w:lang w:eastAsia="pl-PL"/>
        </w:rPr>
      </w:pPr>
      <w:r w:rsidRPr="00E441CA">
        <w:rPr>
          <w:lang w:eastAsia="pl-PL"/>
        </w:rPr>
        <w:t>- kopia decyzji o przyznaniu emerytury</w:t>
      </w:r>
    </w:p>
    <w:p w:rsidR="00F01B20" w:rsidRPr="00E441CA" w:rsidRDefault="00F01B20" w:rsidP="00F01B20">
      <w:pPr>
        <w:spacing w:line="240" w:lineRule="auto"/>
        <w:rPr>
          <w:lang w:eastAsia="pl-PL"/>
        </w:rPr>
      </w:pPr>
      <w:r w:rsidRPr="00E441CA">
        <w:rPr>
          <w:lang w:eastAsia="pl-PL"/>
        </w:rPr>
        <w:t>- wyciąg bankowy potwierdzający wpływ emerytury na rachunek za ostatni miesiąc lub pokwitowanie odbioru w przypadku otrzymywania emerytury w formie gotówkowej</w:t>
      </w:r>
    </w:p>
    <w:p w:rsidR="00F01B20" w:rsidRPr="00E441CA" w:rsidRDefault="00F01B20" w:rsidP="00F01B20">
      <w:pPr>
        <w:spacing w:line="240" w:lineRule="auto"/>
        <w:rPr>
          <w:lang w:eastAsia="pl-PL"/>
        </w:rPr>
      </w:pPr>
      <w:r w:rsidRPr="00E441CA">
        <w:rPr>
          <w:lang w:eastAsia="pl-PL"/>
        </w:rPr>
        <w:t>- kopia dokumentu tożsamości</w:t>
      </w:r>
    </w:p>
    <w:p w:rsidR="00F01B20" w:rsidRPr="00E441CA" w:rsidRDefault="00F01B20" w:rsidP="00F01B20">
      <w:pPr>
        <w:spacing w:line="240" w:lineRule="auto"/>
        <w:rPr>
          <w:b/>
          <w:lang w:eastAsia="pl-PL"/>
        </w:rPr>
      </w:pPr>
      <w:r w:rsidRPr="00E441CA">
        <w:rPr>
          <w:b/>
          <w:lang w:eastAsia="pl-PL"/>
        </w:rPr>
        <w:t>(Umowa o pracę)</w:t>
      </w:r>
    </w:p>
    <w:p w:rsidR="00F01B20" w:rsidRPr="00E441CA" w:rsidRDefault="00F01B20" w:rsidP="00F01B20">
      <w:pPr>
        <w:spacing w:line="240" w:lineRule="auto"/>
        <w:rPr>
          <w:b/>
          <w:lang w:eastAsia="pl-PL"/>
        </w:rPr>
      </w:pPr>
      <w:r w:rsidRPr="00E441CA">
        <w:rPr>
          <w:b/>
          <w:lang w:eastAsia="pl-PL"/>
        </w:rPr>
        <w:t xml:space="preserve">- </w:t>
      </w:r>
      <w:r w:rsidRPr="00E441CA">
        <w:rPr>
          <w:lang w:eastAsia="pl-PL"/>
        </w:rPr>
        <w:t>kwestionariusz poręczyciela</w:t>
      </w:r>
    </w:p>
    <w:p w:rsidR="00F01B20" w:rsidRPr="00E441CA" w:rsidRDefault="00F01B20" w:rsidP="00F01B20">
      <w:pPr>
        <w:spacing w:line="240" w:lineRule="auto"/>
        <w:rPr>
          <w:lang w:eastAsia="pl-PL"/>
        </w:rPr>
      </w:pPr>
      <w:r w:rsidRPr="00E441CA">
        <w:rPr>
          <w:lang w:eastAsia="pl-PL"/>
        </w:rPr>
        <w:t>- zaświadczenie o zatrudnieniu wypełnione przez zakład pracy (nie starsze niż 30 dni)</w:t>
      </w:r>
    </w:p>
    <w:p w:rsidR="00F01B20" w:rsidRPr="00E441CA" w:rsidRDefault="00F01B20" w:rsidP="00F01B20">
      <w:pPr>
        <w:spacing w:line="240" w:lineRule="auto"/>
        <w:rPr>
          <w:lang w:eastAsia="pl-PL"/>
        </w:rPr>
      </w:pPr>
      <w:r w:rsidRPr="00E441CA">
        <w:rPr>
          <w:lang w:eastAsia="pl-PL"/>
        </w:rPr>
        <w:t>- wyciąg bankowy potwierdzający wpływ wynagrodzenia na rachunek</w:t>
      </w:r>
    </w:p>
    <w:p w:rsidR="00F01B20" w:rsidRPr="00E441CA" w:rsidRDefault="00F01B20" w:rsidP="00F01B20">
      <w:pPr>
        <w:spacing w:line="240" w:lineRule="auto"/>
        <w:rPr>
          <w:lang w:eastAsia="pl-PL"/>
        </w:rPr>
      </w:pPr>
      <w:r w:rsidRPr="00E441CA">
        <w:rPr>
          <w:lang w:eastAsia="pl-PL"/>
        </w:rPr>
        <w:t>- kopia dokumentu tożsamości</w:t>
      </w:r>
    </w:p>
    <w:p w:rsidR="00F01B20" w:rsidRPr="00E441CA" w:rsidRDefault="00F01B20" w:rsidP="00F01B20">
      <w:pPr>
        <w:spacing w:line="240" w:lineRule="auto"/>
        <w:rPr>
          <w:b/>
          <w:lang w:eastAsia="pl-PL"/>
        </w:rPr>
      </w:pPr>
      <w:r w:rsidRPr="00E441CA">
        <w:rPr>
          <w:b/>
          <w:lang w:eastAsia="pl-PL"/>
        </w:rPr>
        <w:t>(Działalność gospodarcza, prowadzona co najmniej 2 lata)</w:t>
      </w:r>
    </w:p>
    <w:p w:rsidR="00F01B20" w:rsidRPr="00E441CA" w:rsidRDefault="00F01B20" w:rsidP="00F01B20">
      <w:pPr>
        <w:spacing w:line="240" w:lineRule="auto"/>
        <w:rPr>
          <w:b/>
          <w:lang w:eastAsia="pl-PL"/>
        </w:rPr>
      </w:pPr>
      <w:r w:rsidRPr="00E441CA">
        <w:rPr>
          <w:b/>
          <w:lang w:eastAsia="pl-PL"/>
        </w:rPr>
        <w:t xml:space="preserve">- </w:t>
      </w:r>
      <w:r w:rsidRPr="00E441CA">
        <w:rPr>
          <w:lang w:eastAsia="pl-PL"/>
        </w:rPr>
        <w:t>kwestionariusz poręczyciela</w:t>
      </w:r>
    </w:p>
    <w:p w:rsidR="00F01B20" w:rsidRPr="00E441CA" w:rsidRDefault="00F01B20" w:rsidP="00F01B20">
      <w:pPr>
        <w:spacing w:line="240" w:lineRule="auto"/>
        <w:rPr>
          <w:lang w:eastAsia="pl-PL"/>
        </w:rPr>
      </w:pPr>
      <w:r w:rsidRPr="00E441CA">
        <w:rPr>
          <w:lang w:eastAsia="pl-PL"/>
        </w:rPr>
        <w:t>- kopie dokumentów rejestrowych prowadzonej działalności</w:t>
      </w:r>
    </w:p>
    <w:p w:rsidR="00F01B20" w:rsidRPr="00E441CA" w:rsidRDefault="00F01B20" w:rsidP="00F01B20">
      <w:pPr>
        <w:spacing w:line="240" w:lineRule="auto"/>
        <w:rPr>
          <w:lang w:eastAsia="pl-PL"/>
        </w:rPr>
      </w:pPr>
      <w:r w:rsidRPr="00E441CA">
        <w:rPr>
          <w:lang w:eastAsia="pl-PL"/>
        </w:rPr>
        <w:t>- deklaracje podatkowe za dwa ostatnie lata wraz z potwierdzeniem ich złożenia do US</w:t>
      </w:r>
    </w:p>
    <w:p w:rsidR="00F01B20" w:rsidRPr="00E441CA" w:rsidRDefault="00F01B20" w:rsidP="00F01B20">
      <w:pPr>
        <w:spacing w:line="240" w:lineRule="auto"/>
        <w:rPr>
          <w:lang w:eastAsia="pl-PL"/>
        </w:rPr>
      </w:pPr>
      <w:r w:rsidRPr="00E441CA">
        <w:rPr>
          <w:lang w:eastAsia="pl-PL"/>
        </w:rPr>
        <w:t>- dokumenty finansowe za bieżący rok (sprawozdania finansowe: bilans, rachunek zysków i strat lub zestawienie książki przychodów i rozchodów )</w:t>
      </w:r>
    </w:p>
    <w:p w:rsidR="00F01B20" w:rsidRPr="00E441CA" w:rsidRDefault="00F01B20" w:rsidP="00F01B20">
      <w:pPr>
        <w:spacing w:line="240" w:lineRule="auto"/>
        <w:rPr>
          <w:lang w:eastAsia="pl-PL"/>
        </w:rPr>
      </w:pPr>
      <w:r w:rsidRPr="00E441CA">
        <w:rPr>
          <w:lang w:eastAsia="pl-PL"/>
        </w:rPr>
        <w:lastRenderedPageBreak/>
        <w:t>- ewidencja środków trwałych wraz z amortyzacją</w:t>
      </w:r>
    </w:p>
    <w:p w:rsidR="00F01B20" w:rsidRPr="00E441CA" w:rsidRDefault="00F01B20" w:rsidP="00F01B20">
      <w:pPr>
        <w:jc w:val="both"/>
        <w:rPr>
          <w:b/>
          <w:u w:val="single"/>
          <w:lang w:eastAsia="pl-PL"/>
        </w:rPr>
      </w:pPr>
      <w:r w:rsidRPr="00E441CA">
        <w:rPr>
          <w:b/>
          <w:u w:val="single"/>
          <w:lang w:eastAsia="pl-PL"/>
        </w:rPr>
        <w:t xml:space="preserve">PRZEWŁASZCZENIE ŚRODKÓW TRWAŁYCH </w:t>
      </w:r>
    </w:p>
    <w:p w:rsidR="00F01B20" w:rsidRPr="00E441CA" w:rsidRDefault="00F01B20" w:rsidP="00F01B20">
      <w:pPr>
        <w:jc w:val="both"/>
        <w:rPr>
          <w:lang w:eastAsia="pl-PL"/>
        </w:rPr>
      </w:pPr>
      <w:r w:rsidRPr="00E441CA">
        <w:rPr>
          <w:b/>
          <w:lang w:eastAsia="pl-PL"/>
        </w:rPr>
        <w:t>Uwaga!</w:t>
      </w:r>
      <w:r w:rsidRPr="00E441CA">
        <w:rPr>
          <w:lang w:eastAsia="pl-PL"/>
        </w:rPr>
        <w:t xml:space="preserve"> Weryfikując i akceptując zabezpieczenie w postaci przewłaszczenia środków trwałych </w:t>
      </w:r>
      <w:r w:rsidRPr="00E441CA">
        <w:rPr>
          <w:lang w:eastAsia="pl-PL"/>
        </w:rPr>
        <w:tab/>
        <w:t>Fundusz bierze pod uwagę w szczególności ich obecną wartoś</w:t>
      </w:r>
      <w:r>
        <w:rPr>
          <w:lang w:eastAsia="pl-PL"/>
        </w:rPr>
        <w:t xml:space="preserve">ć, potencjalną utratę wartości </w:t>
      </w:r>
      <w:r w:rsidRPr="00E441CA">
        <w:rPr>
          <w:lang w:eastAsia="pl-PL"/>
        </w:rPr>
        <w:t>w czasie oraz płynność (możliwość odsprzedaży). Z zasady ni</w:t>
      </w:r>
      <w:r>
        <w:rPr>
          <w:lang w:eastAsia="pl-PL"/>
        </w:rPr>
        <w:t xml:space="preserve">e są akceptowane drobne środki </w:t>
      </w:r>
      <w:r w:rsidRPr="00E441CA">
        <w:rPr>
          <w:lang w:eastAsia="pl-PL"/>
        </w:rPr>
        <w:t xml:space="preserve">trwałe w postaci wyposażenia, np.; meble, sprzęt komputerowy czy też wysoce </w:t>
      </w:r>
      <w:r w:rsidRPr="00E441CA">
        <w:rPr>
          <w:lang w:eastAsia="pl-PL"/>
        </w:rPr>
        <w:tab/>
        <w:t xml:space="preserve">specjalistyczne </w:t>
      </w:r>
      <w:r w:rsidRPr="00E441CA">
        <w:rPr>
          <w:lang w:eastAsia="pl-PL"/>
        </w:rPr>
        <w:tab/>
        <w:t xml:space="preserve">środki </w:t>
      </w:r>
      <w:r w:rsidRPr="00E441CA">
        <w:rPr>
          <w:lang w:eastAsia="pl-PL"/>
        </w:rPr>
        <w:tab/>
        <w:t>trwałe, dla których nie istnieje</w:t>
      </w:r>
      <w:r>
        <w:rPr>
          <w:lang w:eastAsia="pl-PL"/>
        </w:rPr>
        <w:t xml:space="preserve"> rynek wtórny, co ograniczałoby</w:t>
      </w:r>
      <w:r w:rsidRPr="00E441CA">
        <w:rPr>
          <w:lang w:eastAsia="pl-PL"/>
        </w:rPr>
        <w:tab/>
        <w:t>możliwość ich odsprzedaży.</w:t>
      </w:r>
    </w:p>
    <w:p w:rsidR="00F01B20" w:rsidRPr="00E441CA" w:rsidRDefault="00F01B20" w:rsidP="00F01B20">
      <w:pPr>
        <w:jc w:val="both"/>
        <w:rPr>
          <w:lang w:eastAsia="pl-PL"/>
        </w:rPr>
      </w:pPr>
      <w:r w:rsidRPr="00E441CA">
        <w:rPr>
          <w:lang w:eastAsia="pl-PL"/>
        </w:rPr>
        <w:t xml:space="preserve">Weryfikacja wartości zabezpieczenia odbywa się na podstawie </w:t>
      </w:r>
      <w:r>
        <w:rPr>
          <w:lang w:eastAsia="pl-PL"/>
        </w:rPr>
        <w:t xml:space="preserve">wyceny rzeczoznawcy, </w:t>
      </w:r>
      <w:r>
        <w:rPr>
          <w:lang w:eastAsia="pl-PL"/>
        </w:rPr>
        <w:tab/>
        <w:t xml:space="preserve">ustalonej  </w:t>
      </w:r>
      <w:r w:rsidRPr="00E441CA">
        <w:rPr>
          <w:lang w:eastAsia="pl-PL"/>
        </w:rPr>
        <w:t xml:space="preserve">ceny zakupu, polisy ubezpieczenia lub metodą porównawczą, w przypadku </w:t>
      </w:r>
      <w:r w:rsidRPr="00E441CA">
        <w:rPr>
          <w:lang w:eastAsia="pl-PL"/>
        </w:rPr>
        <w:tab/>
        <w:t>możliwości ustalenia wartości ponad wszelką wątpliwość.</w:t>
      </w:r>
    </w:p>
    <w:p w:rsidR="00F01B20" w:rsidRPr="00E441CA" w:rsidRDefault="00F01B20" w:rsidP="00F01B20">
      <w:pPr>
        <w:jc w:val="both"/>
        <w:rPr>
          <w:b/>
          <w:lang w:eastAsia="pl-PL"/>
        </w:rPr>
      </w:pPr>
      <w:r w:rsidRPr="00E441CA">
        <w:rPr>
          <w:b/>
          <w:lang w:eastAsia="pl-PL"/>
        </w:rPr>
        <w:t xml:space="preserve">Dokumentacja: </w:t>
      </w:r>
    </w:p>
    <w:p w:rsidR="00F01B20" w:rsidRPr="00E441CA" w:rsidRDefault="00F01B20" w:rsidP="00F01B20">
      <w:pPr>
        <w:spacing w:line="240" w:lineRule="auto"/>
        <w:jc w:val="both"/>
        <w:rPr>
          <w:lang w:eastAsia="pl-PL"/>
        </w:rPr>
      </w:pPr>
      <w:r w:rsidRPr="00E441CA">
        <w:rPr>
          <w:lang w:eastAsia="pl-PL"/>
        </w:rPr>
        <w:t>- oferta kupna/sprzedaży środków trwałych (faktura pro forma/ oferta handlowa) w przypadku przewłaszczenia kupowanych środków trwałych</w:t>
      </w:r>
    </w:p>
    <w:p w:rsidR="00F01B20" w:rsidRPr="00E441CA" w:rsidRDefault="00F01B20" w:rsidP="00F01B20">
      <w:pPr>
        <w:spacing w:line="240" w:lineRule="auto"/>
        <w:jc w:val="both"/>
        <w:rPr>
          <w:lang w:eastAsia="pl-PL"/>
        </w:rPr>
      </w:pPr>
      <w:r w:rsidRPr="00E441CA">
        <w:rPr>
          <w:lang w:eastAsia="pl-PL"/>
        </w:rPr>
        <w:t>- dokumenty potwierdzające nabycie środków trwałych (faktury/rachunki) w przypadku przewłaszczenia  już posiadanych środków trwałych</w:t>
      </w:r>
    </w:p>
    <w:p w:rsidR="00F01B20" w:rsidRPr="00E441CA" w:rsidRDefault="00F01B20" w:rsidP="00F01B20">
      <w:pPr>
        <w:jc w:val="both"/>
        <w:rPr>
          <w:lang w:eastAsia="pl-PL"/>
        </w:rPr>
      </w:pPr>
      <w:r w:rsidRPr="00E441CA">
        <w:rPr>
          <w:lang w:eastAsia="pl-PL"/>
        </w:rPr>
        <w:t>- kopia dowodu rejestracyjnego w przypadku przewłaszczenia pojazdu podlegającego rejestracji w Wydziale Komunikacji</w:t>
      </w:r>
    </w:p>
    <w:p w:rsidR="00F01B20" w:rsidRDefault="00F01B20" w:rsidP="00F01B20">
      <w:pPr>
        <w:jc w:val="both"/>
        <w:rPr>
          <w:b/>
          <w:u w:val="single"/>
          <w:lang w:eastAsia="pl-PL"/>
        </w:rPr>
      </w:pPr>
      <w:r w:rsidRPr="00D45D80">
        <w:rPr>
          <w:b/>
          <w:u w:val="single"/>
          <w:lang w:eastAsia="pl-PL"/>
        </w:rPr>
        <w:t>ZASTAW REJESTROWY</w:t>
      </w:r>
    </w:p>
    <w:p w:rsidR="00F01B20" w:rsidRPr="00E441CA" w:rsidRDefault="00F01B20" w:rsidP="00F01B20">
      <w:pPr>
        <w:jc w:val="both"/>
        <w:rPr>
          <w:lang w:eastAsia="pl-PL"/>
        </w:rPr>
      </w:pPr>
      <w:r w:rsidRPr="00E441CA">
        <w:rPr>
          <w:b/>
          <w:lang w:eastAsia="pl-PL"/>
        </w:rPr>
        <w:t>Uwaga!</w:t>
      </w:r>
      <w:r w:rsidRPr="00E441CA">
        <w:rPr>
          <w:lang w:eastAsia="pl-PL"/>
        </w:rPr>
        <w:t xml:space="preserve"> Weryfikując i akcept</w:t>
      </w:r>
      <w:r>
        <w:rPr>
          <w:lang w:eastAsia="pl-PL"/>
        </w:rPr>
        <w:t xml:space="preserve">ując zabezpieczenie w postaci zastawu rejestrowego środków trwałych Fundusz bierze </w:t>
      </w:r>
      <w:r w:rsidRPr="00E441CA">
        <w:rPr>
          <w:lang w:eastAsia="pl-PL"/>
        </w:rPr>
        <w:t>pod uwagę w szczególności ich obecną wartoś</w:t>
      </w:r>
      <w:r>
        <w:rPr>
          <w:lang w:eastAsia="pl-PL"/>
        </w:rPr>
        <w:t xml:space="preserve">ć, potencjalną utratę wartości </w:t>
      </w:r>
      <w:r w:rsidRPr="00E441CA">
        <w:rPr>
          <w:lang w:eastAsia="pl-PL"/>
        </w:rPr>
        <w:t>w czasie oraz płynność (możliwość odsprzedaży). Z zasady ni</w:t>
      </w:r>
      <w:r>
        <w:rPr>
          <w:lang w:eastAsia="pl-PL"/>
        </w:rPr>
        <w:t xml:space="preserve">e są akceptowane drobne środki </w:t>
      </w:r>
      <w:r w:rsidRPr="00E441CA">
        <w:rPr>
          <w:lang w:eastAsia="pl-PL"/>
        </w:rPr>
        <w:t xml:space="preserve">trwałe w postaci wyposażenia, np.; meble, sprzęt komputerowy czy też wysoce </w:t>
      </w:r>
      <w:r w:rsidRPr="00E441CA">
        <w:rPr>
          <w:lang w:eastAsia="pl-PL"/>
        </w:rPr>
        <w:tab/>
        <w:t xml:space="preserve">specjalistyczne </w:t>
      </w:r>
      <w:r w:rsidRPr="00E441CA">
        <w:rPr>
          <w:lang w:eastAsia="pl-PL"/>
        </w:rPr>
        <w:tab/>
        <w:t xml:space="preserve">środki </w:t>
      </w:r>
      <w:r w:rsidRPr="00E441CA">
        <w:rPr>
          <w:lang w:eastAsia="pl-PL"/>
        </w:rPr>
        <w:tab/>
        <w:t>trwałe, dla których nie istnieje</w:t>
      </w:r>
      <w:r>
        <w:rPr>
          <w:lang w:eastAsia="pl-PL"/>
        </w:rPr>
        <w:t xml:space="preserve"> rynek wtórny, co ograniczałoby</w:t>
      </w:r>
      <w:r w:rsidRPr="00E441CA">
        <w:rPr>
          <w:lang w:eastAsia="pl-PL"/>
        </w:rPr>
        <w:tab/>
        <w:t>możliwość ich odsprzedaży.</w:t>
      </w:r>
    </w:p>
    <w:p w:rsidR="00F01B20" w:rsidRPr="00E441CA" w:rsidRDefault="00F01B20" w:rsidP="00F01B20">
      <w:pPr>
        <w:jc w:val="both"/>
        <w:rPr>
          <w:lang w:eastAsia="pl-PL"/>
        </w:rPr>
      </w:pPr>
      <w:r w:rsidRPr="00E441CA">
        <w:rPr>
          <w:lang w:eastAsia="pl-PL"/>
        </w:rPr>
        <w:t xml:space="preserve">Weryfikacja wartości zabezpieczenia odbywa się na podstawie </w:t>
      </w:r>
      <w:r>
        <w:rPr>
          <w:lang w:eastAsia="pl-PL"/>
        </w:rPr>
        <w:t xml:space="preserve">wyceny rzeczoznawcy, </w:t>
      </w:r>
      <w:r>
        <w:rPr>
          <w:lang w:eastAsia="pl-PL"/>
        </w:rPr>
        <w:tab/>
        <w:t xml:space="preserve">ustalonej  </w:t>
      </w:r>
      <w:r w:rsidRPr="00E441CA">
        <w:rPr>
          <w:lang w:eastAsia="pl-PL"/>
        </w:rPr>
        <w:t xml:space="preserve">ceny zakupu, polisy ubezpieczenia lub metodą porównawczą, w przypadku </w:t>
      </w:r>
      <w:r w:rsidRPr="00E441CA">
        <w:rPr>
          <w:lang w:eastAsia="pl-PL"/>
        </w:rPr>
        <w:tab/>
        <w:t>możliwości ustalenia wartości ponad wszelką wątpliwość.</w:t>
      </w:r>
    </w:p>
    <w:p w:rsidR="00F01B20" w:rsidRPr="00E441CA" w:rsidRDefault="00F01B20" w:rsidP="00F01B20">
      <w:pPr>
        <w:jc w:val="both"/>
        <w:rPr>
          <w:b/>
          <w:lang w:eastAsia="pl-PL"/>
        </w:rPr>
      </w:pPr>
      <w:r w:rsidRPr="00E441CA">
        <w:rPr>
          <w:b/>
          <w:lang w:eastAsia="pl-PL"/>
        </w:rPr>
        <w:t xml:space="preserve">Dokumentacja: </w:t>
      </w:r>
    </w:p>
    <w:p w:rsidR="00F01B20" w:rsidRPr="00E441CA" w:rsidRDefault="00F01B20" w:rsidP="00F01B20">
      <w:pPr>
        <w:spacing w:line="240" w:lineRule="auto"/>
        <w:jc w:val="both"/>
        <w:rPr>
          <w:lang w:eastAsia="pl-PL"/>
        </w:rPr>
      </w:pPr>
      <w:r w:rsidRPr="00E441CA">
        <w:rPr>
          <w:lang w:eastAsia="pl-PL"/>
        </w:rPr>
        <w:t>- oferta kupna/sprzedaży środków trwałych (faktura pro forma/ oferta handl</w:t>
      </w:r>
      <w:r>
        <w:rPr>
          <w:lang w:eastAsia="pl-PL"/>
        </w:rPr>
        <w:t>owa) w przypadku zastawu na kupowanych środkach</w:t>
      </w:r>
      <w:r w:rsidRPr="00E441CA">
        <w:rPr>
          <w:lang w:eastAsia="pl-PL"/>
        </w:rPr>
        <w:t xml:space="preserve"> trwałych</w:t>
      </w:r>
    </w:p>
    <w:p w:rsidR="00F01B20" w:rsidRPr="00E441CA" w:rsidRDefault="00F01B20" w:rsidP="00F01B20">
      <w:pPr>
        <w:spacing w:line="240" w:lineRule="auto"/>
        <w:jc w:val="both"/>
        <w:rPr>
          <w:lang w:eastAsia="pl-PL"/>
        </w:rPr>
      </w:pPr>
      <w:r w:rsidRPr="00E441CA">
        <w:rPr>
          <w:lang w:eastAsia="pl-PL"/>
        </w:rPr>
        <w:t>- dokumenty potwierdzające nabycie środków trwałych (faktury/rachu</w:t>
      </w:r>
      <w:r>
        <w:rPr>
          <w:lang w:eastAsia="pl-PL"/>
        </w:rPr>
        <w:t>nki) w przypadku zastawu</w:t>
      </w:r>
      <w:r w:rsidRPr="00E441CA">
        <w:rPr>
          <w:lang w:eastAsia="pl-PL"/>
        </w:rPr>
        <w:t xml:space="preserve">  już posiadanych środków trwałych</w:t>
      </w:r>
    </w:p>
    <w:p w:rsidR="00F01B20" w:rsidRPr="0002419C" w:rsidRDefault="00F01B20" w:rsidP="00F01B20">
      <w:pPr>
        <w:jc w:val="both"/>
        <w:rPr>
          <w:lang w:eastAsia="pl-PL"/>
        </w:rPr>
      </w:pPr>
      <w:r w:rsidRPr="00E441CA">
        <w:rPr>
          <w:lang w:eastAsia="pl-PL"/>
        </w:rPr>
        <w:t>- kopia dowodu rejestracyj</w:t>
      </w:r>
      <w:r>
        <w:rPr>
          <w:lang w:eastAsia="pl-PL"/>
        </w:rPr>
        <w:t>nego w przypadku zastawu</w:t>
      </w:r>
      <w:r w:rsidRPr="00E441CA">
        <w:rPr>
          <w:lang w:eastAsia="pl-PL"/>
        </w:rPr>
        <w:t xml:space="preserve"> pojazdu podlegającego rejestracji w Wydziale Komunikacji</w:t>
      </w:r>
    </w:p>
    <w:p w:rsidR="00F01B20" w:rsidRPr="00E441CA" w:rsidRDefault="00F01B20" w:rsidP="00F01B20">
      <w:pPr>
        <w:jc w:val="both"/>
        <w:rPr>
          <w:b/>
          <w:lang w:eastAsia="pl-PL"/>
        </w:rPr>
      </w:pPr>
      <w:r w:rsidRPr="00E441CA">
        <w:rPr>
          <w:b/>
          <w:lang w:eastAsia="pl-PL"/>
        </w:rPr>
        <w:t xml:space="preserve">FUNDUSZ ZASTRZEGA PRAWO DO WERYFIKACJI DODATKOWYCH DOKUMENTÓW ZWIĄZANYCH Z WYBRANĄ FORMĄ ZABEZPIECZENIA W CELU OKREŚLENIE JEGO WARTOŚCI. </w:t>
      </w:r>
    </w:p>
    <w:p w:rsidR="00F01B20" w:rsidRPr="0002419C" w:rsidRDefault="00F01B20" w:rsidP="00F01B20">
      <w:pPr>
        <w:rPr>
          <w:b/>
        </w:rPr>
      </w:pPr>
      <w:r w:rsidRPr="0002419C">
        <w:rPr>
          <w:b/>
        </w:rPr>
        <w:t xml:space="preserve">ISTNIEJE MOZLIWOŚĆ ŁĄCZENIA RÓŻNYCH FORM ZABEZPIECZENIA </w:t>
      </w:r>
    </w:p>
    <w:p w:rsidR="00692B67" w:rsidRPr="00CF59FE" w:rsidRDefault="00692B67" w:rsidP="00CF59FE">
      <w:bookmarkStart w:id="0" w:name="_GoBack"/>
      <w:bookmarkEnd w:id="0"/>
    </w:p>
    <w:sectPr w:rsidR="00692B67" w:rsidRPr="00CF59FE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D2E" w:rsidRDefault="00931D2E" w:rsidP="00227FFE">
      <w:pPr>
        <w:spacing w:after="0" w:line="240" w:lineRule="auto"/>
      </w:pPr>
      <w:r>
        <w:separator/>
      </w:r>
    </w:p>
  </w:endnote>
  <w:endnote w:type="continuationSeparator" w:id="0">
    <w:p w:rsidR="00931D2E" w:rsidRDefault="00931D2E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2E" w:rsidRDefault="00931D2E">
    <w:pPr>
      <w:pStyle w:val="Stopka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4099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<v:textbox>
            <w:txbxContent>
              <w:p w:rsidR="00931D2E" w:rsidRPr="00326180" w:rsidRDefault="00931D2E">
                <w:pPr>
                  <w:rPr>
                    <w:rFonts w:ascii="Arial Narrow" w:hAnsi="Arial Narrow"/>
                    <w:sz w:val="20"/>
                    <w:szCs w:val="20"/>
                  </w:rPr>
                </w:pPr>
                <w:r w:rsidRPr="00326180">
                  <w:rPr>
                    <w:rFonts w:ascii="Arial Narrow" w:hAnsi="Arial Narrow"/>
                    <w:b/>
                    <w:sz w:val="20"/>
                    <w:szCs w:val="20"/>
                  </w:rPr>
                  <w:t>Fundusz Regionu Wałbrzyskiego</w:t>
                </w:r>
                <w:r w:rsidRPr="00326180">
                  <w:rPr>
                    <w:rFonts w:ascii="Arial Narrow" w:hAnsi="Arial Narrow"/>
                    <w:sz w:val="20"/>
                    <w:szCs w:val="20"/>
                  </w:rPr>
                  <w:tab/>
                  <w:t>tel.: 74 66 44 810 / fax: 74 66 44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> </w:t>
                </w:r>
                <w:r w:rsidRPr="00326180">
                  <w:rPr>
                    <w:rFonts w:ascii="Arial Narrow" w:hAnsi="Arial Narrow"/>
                    <w:sz w:val="20"/>
                    <w:szCs w:val="20"/>
                  </w:rPr>
                  <w:t>822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 w:rsidRPr="000C6DF7">
                  <w:rPr>
                    <w:rFonts w:ascii="Arial Narrow" w:hAnsi="Arial Narrow"/>
                    <w:b/>
                    <w:sz w:val="20"/>
                    <w:szCs w:val="20"/>
                  </w:rPr>
                  <w:t>Biuro Regionalne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br/>
                  <w:t>ul. Limanowskiego 15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  <w:t xml:space="preserve">www.frw.pl 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  <w:t>pl. Orła Białego 1/30, tel. 91 82 28 028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br/>
                  <w:t>58-300 Wałbrzych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  <w:t>biuro@frw.pl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  <w:t>70-562 Szczecin</w:t>
                </w:r>
              </w:p>
            </w:txbxContent>
          </v:textbox>
        </v:shape>
      </w:pict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4159">
      <w:rPr>
        <w:rFonts w:asciiTheme="minorHAnsi" w:hAnsiTheme="minorHAnsi"/>
        <w:i/>
        <w:noProof/>
        <w:sz w:val="18"/>
        <w:szCs w:val="18"/>
        <w:lang w:eastAsia="pl-PL"/>
      </w:rPr>
      <w:pict>
        <v:rect id="Prostokąt 4" o:spid="_x0000_s409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<v:path arrowok="t"/>
          <v:textbox>
            <w:txbxContent>
              <w:p w:rsidR="00931D2E" w:rsidRDefault="00931D2E" w:rsidP="00326180">
                <w:pPr>
                  <w:jc w:val="center"/>
                </w:pPr>
              </w:p>
            </w:txbxContent>
          </v:textbox>
        </v:rect>
      </w:pict>
    </w:r>
    <w:r w:rsidRPr="00DA4159">
      <w:rPr>
        <w:rFonts w:asciiTheme="minorHAnsi" w:hAnsiTheme="minorHAnsi"/>
        <w:i/>
        <w:noProof/>
        <w:sz w:val="18"/>
        <w:szCs w:val="18"/>
        <w:lang w:eastAsia="pl-PL"/>
      </w:rPr>
      <w:pict>
        <v:rect id="Prostokąt 5" o:spid="_x0000_s4097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<v:path arrowok="t"/>
        </v:rect>
      </w:pict>
    </w:r>
  </w:p>
  <w:p w:rsidR="00931D2E" w:rsidRDefault="00931D2E">
    <w:pPr>
      <w:pStyle w:val="Stopka"/>
    </w:pPr>
  </w:p>
  <w:p w:rsidR="00931D2E" w:rsidRDefault="00931D2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D2E" w:rsidRDefault="00931D2E" w:rsidP="00227FFE">
      <w:pPr>
        <w:spacing w:after="0" w:line="240" w:lineRule="auto"/>
      </w:pPr>
      <w:r>
        <w:separator/>
      </w:r>
    </w:p>
  </w:footnote>
  <w:footnote w:type="continuationSeparator" w:id="0">
    <w:p w:rsidR="00931D2E" w:rsidRDefault="00931D2E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2E" w:rsidRDefault="00931D2E">
    <w:pPr>
      <w:pStyle w:val="Nagwek"/>
    </w:pPr>
  </w:p>
  <w:p w:rsidR="00931D2E" w:rsidRDefault="00931D2E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1D2E" w:rsidRPr="000C6DF7" w:rsidRDefault="00931D2E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>
      <w:rPr>
        <w:rFonts w:asciiTheme="minorHAnsi" w:hAnsiTheme="minorHAnsi"/>
        <w:i/>
        <w:noProof/>
        <w:sz w:val="18"/>
        <w:szCs w:val="18"/>
        <w:lang w:eastAsia="pl-PL"/>
      </w:rPr>
      <w:pict>
        <v:rect id="Prostokąt 1" o:spid="_x0000_s4101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<v:path arrowok="t"/>
          <v:textbox>
            <w:txbxContent>
              <w:p w:rsidR="00931D2E" w:rsidRDefault="00931D2E" w:rsidP="00A46B41">
                <w:pPr>
                  <w:jc w:val="center"/>
                </w:pPr>
              </w:p>
            </w:txbxContent>
          </v:textbox>
        </v:rect>
      </w:pict>
    </w:r>
    <w:r>
      <w:rPr>
        <w:rFonts w:asciiTheme="minorHAnsi" w:hAnsiTheme="minorHAnsi"/>
        <w:i/>
        <w:noProof/>
        <w:sz w:val="18"/>
        <w:szCs w:val="18"/>
        <w:lang w:eastAsia="pl-PL"/>
      </w:rPr>
      <w:pict>
        <v:rect id="Prostokąt 2" o:spid="_x0000_s4100" style="position:absolute;left:0;text-align:left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<v:path arrowok="t"/>
        </v:rect>
      </w:pict>
    </w:r>
    <w:r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931D2E" w:rsidRPr="00A40219" w:rsidRDefault="00931D2E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10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27FFE"/>
    <w:rsid w:val="000C6DF7"/>
    <w:rsid w:val="000D001D"/>
    <w:rsid w:val="001E41FC"/>
    <w:rsid w:val="001F00C2"/>
    <w:rsid w:val="0021419E"/>
    <w:rsid w:val="00227FFE"/>
    <w:rsid w:val="00320976"/>
    <w:rsid w:val="00326180"/>
    <w:rsid w:val="00331E39"/>
    <w:rsid w:val="004300C3"/>
    <w:rsid w:val="00692B67"/>
    <w:rsid w:val="0072166E"/>
    <w:rsid w:val="00756155"/>
    <w:rsid w:val="00791A2B"/>
    <w:rsid w:val="007951A8"/>
    <w:rsid w:val="008050A1"/>
    <w:rsid w:val="008431FC"/>
    <w:rsid w:val="00896734"/>
    <w:rsid w:val="008D2204"/>
    <w:rsid w:val="008E2C9F"/>
    <w:rsid w:val="00931D2E"/>
    <w:rsid w:val="00983772"/>
    <w:rsid w:val="009C7F7F"/>
    <w:rsid w:val="00A40219"/>
    <w:rsid w:val="00A46B41"/>
    <w:rsid w:val="00AD7A74"/>
    <w:rsid w:val="00B741BC"/>
    <w:rsid w:val="00BF401A"/>
    <w:rsid w:val="00CF59FE"/>
    <w:rsid w:val="00D11C8B"/>
    <w:rsid w:val="00D449D1"/>
    <w:rsid w:val="00DA4159"/>
    <w:rsid w:val="00DB2303"/>
    <w:rsid w:val="00F01B20"/>
    <w:rsid w:val="00F97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  <w:style w:type="paragraph" w:customStyle="1" w:styleId="Default">
    <w:name w:val="Default"/>
    <w:rsid w:val="00F01B2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609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RLE</cp:lastModifiedBy>
  <cp:revision>2</cp:revision>
  <dcterms:created xsi:type="dcterms:W3CDTF">2016-03-10T10:10:00Z</dcterms:created>
  <dcterms:modified xsi:type="dcterms:W3CDTF">2016-03-10T10:10:00Z</dcterms:modified>
</cp:coreProperties>
</file>